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990D" w14:textId="54CB4754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489A87C" wp14:editId="1362EA82">
            <wp:extent cx="655320" cy="798195"/>
            <wp:effectExtent l="0" t="0" r="0" b="1905"/>
            <wp:docPr id="1825938850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793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81CFA1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AB42C63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7D17A37C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0EE7BDDE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6B6B9DD3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1A929FFD" w14:textId="49B952E8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126A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-02/0</w:t>
      </w:r>
      <w:r w:rsidR="007D7DCF">
        <w:rPr>
          <w:rFonts w:ascii="Calibri" w:hAnsi="Calibri"/>
          <w:sz w:val="22"/>
          <w:szCs w:val="22"/>
        </w:rPr>
        <w:t>3</w:t>
      </w:r>
    </w:p>
    <w:p w14:paraId="06107BF7" w14:textId="16B6E84B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2182-1-55-04-2</w:t>
      </w:r>
      <w:r w:rsidR="00126A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-1</w:t>
      </w:r>
    </w:p>
    <w:p w14:paraId="4170580C" w14:textId="0233648F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7D7DCF">
        <w:rPr>
          <w:rFonts w:ascii="Calibri" w:hAnsi="Calibri"/>
          <w:sz w:val="22"/>
          <w:szCs w:val="22"/>
        </w:rPr>
        <w:t>13</w:t>
      </w:r>
      <w:r>
        <w:rPr>
          <w:rFonts w:ascii="Calibri" w:hAnsi="Calibri"/>
          <w:sz w:val="22"/>
          <w:szCs w:val="22"/>
        </w:rPr>
        <w:t xml:space="preserve">. </w:t>
      </w:r>
      <w:r w:rsidR="007D7DCF">
        <w:rPr>
          <w:rFonts w:ascii="Calibri" w:hAnsi="Calibri"/>
          <w:sz w:val="22"/>
          <w:szCs w:val="22"/>
        </w:rPr>
        <w:t>svibnja</w:t>
      </w:r>
      <w:r>
        <w:rPr>
          <w:rFonts w:ascii="Calibri" w:hAnsi="Calibri"/>
          <w:sz w:val="22"/>
          <w:szCs w:val="22"/>
        </w:rPr>
        <w:t xml:space="preserve"> 202</w:t>
      </w:r>
      <w:r w:rsidR="00E14D6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</w:t>
      </w:r>
    </w:p>
    <w:p w14:paraId="0DEE895F" w14:textId="77777777" w:rsidR="0051483E" w:rsidRDefault="0051483E" w:rsidP="0051483E">
      <w:pPr>
        <w:jc w:val="both"/>
        <w:rPr>
          <w:rFonts w:ascii="Calibri" w:hAnsi="Calibri"/>
          <w:sz w:val="20"/>
          <w:szCs w:val="20"/>
        </w:rPr>
      </w:pPr>
    </w:p>
    <w:p w14:paraId="1318C028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7906C50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A0F363A" w14:textId="33FDDCED" w:rsidR="0051483E" w:rsidRDefault="0051483E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B7E55">
        <w:rPr>
          <w:rFonts w:ascii="Calibri" w:hAnsi="Calibri"/>
          <w:b/>
          <w:sz w:val="22"/>
          <w:szCs w:val="22"/>
        </w:rPr>
        <w:t>JAVNA VATROGASNA POSTROJBA</w:t>
      </w:r>
    </w:p>
    <w:p w14:paraId="098B022B" w14:textId="607F6F53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605E953E" w14:textId="4277AE6A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14A0404A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62CF1BF7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E70BEB4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0650CF6B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6531EF0C" w14:textId="2A9F5385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</w:t>
      </w:r>
      <w:r w:rsidR="00FB7E55" w:rsidRPr="00FB7E55">
        <w:rPr>
          <w:rFonts w:ascii="Calibri" w:hAnsi="Calibri"/>
          <w:i/>
          <w:iCs/>
          <w:sz w:val="22"/>
          <w:szCs w:val="22"/>
        </w:rPr>
        <w:t>Sjednica Vatrogasnog vijeća Javne vatrogasne postrojbe grada Šibenika</w:t>
      </w:r>
    </w:p>
    <w:p w14:paraId="47AC7B85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F0B8731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84E2F87" w14:textId="2DCAEEA4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Dana </w:t>
      </w:r>
      <w:r w:rsidR="007D7DCF">
        <w:rPr>
          <w:rFonts w:ascii="Calibri" w:hAnsi="Calibri"/>
          <w:sz w:val="22"/>
          <w:szCs w:val="22"/>
        </w:rPr>
        <w:t>17</w:t>
      </w:r>
      <w:r>
        <w:rPr>
          <w:rFonts w:ascii="Calibri" w:hAnsi="Calibri"/>
          <w:sz w:val="22"/>
          <w:szCs w:val="22"/>
        </w:rPr>
        <w:t xml:space="preserve">. </w:t>
      </w:r>
      <w:r w:rsidR="007D7DCF">
        <w:rPr>
          <w:rFonts w:ascii="Calibri" w:hAnsi="Calibri"/>
          <w:sz w:val="22"/>
          <w:szCs w:val="22"/>
        </w:rPr>
        <w:t>svibnja</w:t>
      </w:r>
      <w:r w:rsidR="00126A78">
        <w:rPr>
          <w:rFonts w:ascii="Calibri" w:hAnsi="Calibri"/>
          <w:sz w:val="22"/>
          <w:szCs w:val="22"/>
        </w:rPr>
        <w:t xml:space="preserve"> 20</w:t>
      </w:r>
      <w:r>
        <w:rPr>
          <w:rFonts w:ascii="Calibri" w:hAnsi="Calibri"/>
          <w:sz w:val="22"/>
          <w:szCs w:val="22"/>
        </w:rPr>
        <w:t>2</w:t>
      </w:r>
      <w:r w:rsidR="00E14D6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 godine, u prostorijama Javne vatrogasne postrojbe grada Šibenika, u 1</w:t>
      </w:r>
      <w:r w:rsidR="00126A78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>:00 sati, održati će se 3</w:t>
      </w:r>
      <w:r w:rsidR="007D7DCF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2A8227E2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5E40DAC6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7915B751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51269303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5DA674C6" w14:textId="576BE6E9" w:rsidR="007D7DCF" w:rsidRDefault="007D7DCF" w:rsidP="007D7DC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A702132" w14:textId="47958B1D" w:rsidR="007D7DCF" w:rsidRDefault="007D7DCF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Utvrđivanje novog člana Vatrogasnog vijeća,</w:t>
      </w:r>
    </w:p>
    <w:p w14:paraId="4AC0D93B" w14:textId="0BE0EEBA" w:rsidR="0051483E" w:rsidRDefault="0051483E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Usvajanje zapisnika </w:t>
      </w:r>
      <w:r w:rsidR="00FB7E55">
        <w:rPr>
          <w:rFonts w:ascii="Calibri" w:hAnsi="Calibri"/>
          <w:sz w:val="22"/>
          <w:szCs w:val="22"/>
        </w:rPr>
        <w:t>s 3</w:t>
      </w:r>
      <w:r w:rsidR="007D7DCF">
        <w:rPr>
          <w:rFonts w:ascii="Calibri" w:hAnsi="Calibri"/>
          <w:sz w:val="22"/>
          <w:szCs w:val="22"/>
        </w:rPr>
        <w:t>4</w:t>
      </w:r>
      <w:r w:rsidR="00FB7E5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sjednice Vatrogasnog vijeća </w:t>
      </w:r>
      <w:r w:rsidR="00FB7E55">
        <w:rPr>
          <w:rFonts w:ascii="Calibri" w:hAnsi="Calibri"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 w:rsidR="007D7DCF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 xml:space="preserve">. </w:t>
      </w:r>
      <w:r w:rsidR="007D7DCF">
        <w:rPr>
          <w:rFonts w:ascii="Calibri" w:hAnsi="Calibri"/>
          <w:sz w:val="22"/>
          <w:szCs w:val="22"/>
        </w:rPr>
        <w:t>ožujka</w:t>
      </w:r>
      <w:r>
        <w:rPr>
          <w:rFonts w:ascii="Calibri" w:hAnsi="Calibri"/>
          <w:sz w:val="22"/>
          <w:szCs w:val="22"/>
        </w:rPr>
        <w:t xml:space="preserve"> 202</w:t>
      </w:r>
      <w:r w:rsidR="00E14D6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 godine,</w:t>
      </w:r>
    </w:p>
    <w:p w14:paraId="33BFF5B0" w14:textId="67A9FA11" w:rsidR="00126A78" w:rsidRDefault="007D7DCF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Poslovnik o radu Vatrogasnog vijeća,</w:t>
      </w:r>
    </w:p>
    <w:p w14:paraId="343A670D" w14:textId="7A4153B5" w:rsidR="00E14D6A" w:rsidRDefault="007D7DCF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izmjene i dopune Financijskog plana Javne vatrogasne postrojbe grada Šibenika za 2024. godinu,</w:t>
      </w:r>
    </w:p>
    <w:p w14:paraId="2C59766F" w14:textId="6CFA8674" w:rsidR="00126A78" w:rsidRPr="00126A78" w:rsidRDefault="00126A78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28BF939A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588E49FE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65B9875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988F37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5EFCE54" w14:textId="77777777" w:rsidR="0051483E" w:rsidRDefault="0051483E" w:rsidP="0051483E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4BCB40A9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4F7C6C8F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76C1C7D9" w14:textId="77777777" w:rsidR="00FB7E55" w:rsidRDefault="00FB7E55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FB1D09E" w14:textId="50EE6783" w:rsidR="008E6DD2" w:rsidRPr="00642150" w:rsidRDefault="0051483E" w:rsidP="00642150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8E6DD2" w:rsidRPr="00642150" w:rsidSect="002207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2"/>
    <w:rsid w:val="0001404C"/>
    <w:rsid w:val="00126A78"/>
    <w:rsid w:val="00220709"/>
    <w:rsid w:val="00251D01"/>
    <w:rsid w:val="0051483E"/>
    <w:rsid w:val="00642150"/>
    <w:rsid w:val="007D7DCF"/>
    <w:rsid w:val="007E1570"/>
    <w:rsid w:val="008174AC"/>
    <w:rsid w:val="008E6DD2"/>
    <w:rsid w:val="0092535C"/>
    <w:rsid w:val="009C3932"/>
    <w:rsid w:val="00BC31DD"/>
    <w:rsid w:val="00E14D6A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F3E2"/>
  <w15:chartTrackingRefBased/>
  <w15:docId w15:val="{A4F4FCD6-0552-4F7A-9F1B-F0654F0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5</cp:revision>
  <cp:lastPrinted>2024-05-13T05:46:00Z</cp:lastPrinted>
  <dcterms:created xsi:type="dcterms:W3CDTF">2024-01-29T11:02:00Z</dcterms:created>
  <dcterms:modified xsi:type="dcterms:W3CDTF">2024-05-13T05:47:00Z</dcterms:modified>
</cp:coreProperties>
</file>