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BD587" w14:textId="1E3E0430" w:rsidR="000416C2" w:rsidRDefault="008771A3" w:rsidP="007048B0">
      <w:pPr>
        <w:ind w:left="-284"/>
        <w:jc w:val="center"/>
      </w:pPr>
      <w:r>
        <w:rPr>
          <w:noProof/>
        </w:rPr>
        <w:drawing>
          <wp:anchor distT="0" distB="0" distL="114300" distR="114300" simplePos="0" relativeHeight="251658240" behindDoc="0" locked="0" layoutInCell="1" allowOverlap="1" wp14:anchorId="4C3357A4" wp14:editId="0527C14B">
            <wp:simplePos x="0" y="0"/>
            <wp:positionH relativeFrom="page">
              <wp:align>left</wp:align>
            </wp:positionH>
            <wp:positionV relativeFrom="paragraph">
              <wp:posOffset>-991235</wp:posOffset>
            </wp:positionV>
            <wp:extent cx="7622771" cy="10782120"/>
            <wp:effectExtent l="0" t="0" r="0" b="635"/>
            <wp:wrapNone/>
            <wp:docPr id="84675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54235" name="Picture 846754235"/>
                    <pic:cNvPicPr/>
                  </pic:nvPicPr>
                  <pic:blipFill>
                    <a:blip r:embed="rId8">
                      <a:extLst>
                        <a:ext uri="{28A0092B-C50C-407E-A947-70E740481C1C}">
                          <a14:useLocalDpi xmlns:a14="http://schemas.microsoft.com/office/drawing/2010/main" val="0"/>
                        </a:ext>
                      </a:extLst>
                    </a:blip>
                    <a:stretch>
                      <a:fillRect/>
                    </a:stretch>
                  </pic:blipFill>
                  <pic:spPr>
                    <a:xfrm>
                      <a:off x="0" y="0"/>
                      <a:ext cx="7622771" cy="10782120"/>
                    </a:xfrm>
                    <a:prstGeom prst="rect">
                      <a:avLst/>
                    </a:prstGeom>
                  </pic:spPr>
                </pic:pic>
              </a:graphicData>
            </a:graphic>
            <wp14:sizeRelH relativeFrom="page">
              <wp14:pctWidth>0</wp14:pctWidth>
            </wp14:sizeRelH>
            <wp14:sizeRelV relativeFrom="page">
              <wp14:pctHeight>0</wp14:pctHeight>
            </wp14:sizeRelV>
          </wp:anchor>
        </w:drawing>
      </w:r>
    </w:p>
    <w:p w14:paraId="7CD268B2" w14:textId="77777777" w:rsidR="000416C2" w:rsidRDefault="000416C2" w:rsidP="007048B0">
      <w:pPr>
        <w:ind w:left="-284"/>
        <w:jc w:val="center"/>
      </w:pPr>
    </w:p>
    <w:p w14:paraId="4B4F2381" w14:textId="50391E6F" w:rsidR="000416C2" w:rsidRDefault="000416C2" w:rsidP="007048B0">
      <w:pPr>
        <w:ind w:left="-284"/>
        <w:jc w:val="center"/>
      </w:pPr>
    </w:p>
    <w:p w14:paraId="656FB58A" w14:textId="61202739" w:rsidR="000416C2" w:rsidRDefault="000416C2" w:rsidP="007048B0">
      <w:pPr>
        <w:ind w:left="-284"/>
        <w:jc w:val="center"/>
      </w:pPr>
    </w:p>
    <w:p w14:paraId="199DA02C" w14:textId="77777777" w:rsidR="000416C2" w:rsidRDefault="000416C2" w:rsidP="007048B0">
      <w:pPr>
        <w:ind w:left="-284"/>
        <w:jc w:val="center"/>
      </w:pPr>
    </w:p>
    <w:p w14:paraId="2E445014" w14:textId="135E3342" w:rsidR="000416C2" w:rsidRDefault="000416C2" w:rsidP="007048B0">
      <w:pPr>
        <w:ind w:left="-284"/>
        <w:jc w:val="center"/>
      </w:pPr>
    </w:p>
    <w:p w14:paraId="3A3A7F52" w14:textId="64DB8EF8" w:rsidR="000416C2" w:rsidRDefault="000416C2" w:rsidP="007048B0">
      <w:pPr>
        <w:ind w:left="-284"/>
        <w:jc w:val="center"/>
      </w:pPr>
    </w:p>
    <w:p w14:paraId="56D603E9" w14:textId="567F684B" w:rsidR="000416C2" w:rsidRDefault="000416C2" w:rsidP="007048B0">
      <w:pPr>
        <w:ind w:left="-284"/>
        <w:jc w:val="center"/>
      </w:pPr>
    </w:p>
    <w:p w14:paraId="7E6C2EBB" w14:textId="78792ED7" w:rsidR="000416C2" w:rsidRDefault="000416C2" w:rsidP="007048B0">
      <w:pPr>
        <w:ind w:left="-284"/>
        <w:jc w:val="center"/>
      </w:pPr>
    </w:p>
    <w:p w14:paraId="03D7500D" w14:textId="504CEB4C" w:rsidR="000416C2" w:rsidRDefault="000416C2" w:rsidP="007048B0">
      <w:pPr>
        <w:ind w:left="-284"/>
        <w:jc w:val="center"/>
      </w:pPr>
    </w:p>
    <w:p w14:paraId="4556BDA4" w14:textId="4CCA2519" w:rsidR="000416C2" w:rsidRDefault="000416C2" w:rsidP="007048B0">
      <w:pPr>
        <w:ind w:left="-284"/>
        <w:jc w:val="center"/>
      </w:pPr>
    </w:p>
    <w:p w14:paraId="028FA3AB" w14:textId="5441A213" w:rsidR="000416C2" w:rsidRDefault="000416C2" w:rsidP="007048B0">
      <w:pPr>
        <w:ind w:left="-284"/>
        <w:jc w:val="center"/>
      </w:pPr>
    </w:p>
    <w:p w14:paraId="54CD5241" w14:textId="40C487BC" w:rsidR="000416C2" w:rsidRDefault="000416C2" w:rsidP="007048B0">
      <w:pPr>
        <w:ind w:left="-284"/>
        <w:jc w:val="center"/>
      </w:pPr>
    </w:p>
    <w:p w14:paraId="26374868" w14:textId="37767F3C" w:rsidR="000416C2" w:rsidRDefault="000416C2" w:rsidP="007048B0">
      <w:pPr>
        <w:ind w:left="-284"/>
        <w:jc w:val="center"/>
      </w:pPr>
    </w:p>
    <w:p w14:paraId="368B200C" w14:textId="27FEC23E" w:rsidR="000416C2" w:rsidRDefault="000416C2" w:rsidP="007048B0">
      <w:pPr>
        <w:ind w:left="-284"/>
        <w:jc w:val="center"/>
      </w:pPr>
    </w:p>
    <w:p w14:paraId="03FB5A51" w14:textId="77777777" w:rsidR="000416C2" w:rsidRDefault="000416C2" w:rsidP="007048B0">
      <w:pPr>
        <w:ind w:left="-284"/>
        <w:jc w:val="center"/>
      </w:pPr>
    </w:p>
    <w:p w14:paraId="7CD2DFEB" w14:textId="403CE74C" w:rsidR="000416C2" w:rsidRDefault="000416C2" w:rsidP="007048B0">
      <w:pPr>
        <w:ind w:left="-284"/>
        <w:jc w:val="center"/>
      </w:pPr>
    </w:p>
    <w:p w14:paraId="36EAB538" w14:textId="77777777" w:rsidR="000416C2" w:rsidRDefault="000416C2" w:rsidP="007048B0">
      <w:pPr>
        <w:ind w:left="-284"/>
        <w:jc w:val="center"/>
      </w:pPr>
    </w:p>
    <w:p w14:paraId="08F42ABE" w14:textId="29B30E66" w:rsidR="000416C2" w:rsidRDefault="000416C2" w:rsidP="007048B0">
      <w:pPr>
        <w:ind w:left="-284"/>
        <w:jc w:val="center"/>
      </w:pPr>
    </w:p>
    <w:p w14:paraId="37034E49" w14:textId="4E1E7D21" w:rsidR="000416C2" w:rsidRDefault="000416C2" w:rsidP="007048B0">
      <w:pPr>
        <w:ind w:left="-284"/>
        <w:jc w:val="center"/>
      </w:pPr>
    </w:p>
    <w:p w14:paraId="4BAA8078" w14:textId="3951B86B" w:rsidR="000416C2" w:rsidRDefault="000416C2" w:rsidP="007048B0">
      <w:pPr>
        <w:ind w:left="-284"/>
        <w:jc w:val="center"/>
      </w:pPr>
    </w:p>
    <w:p w14:paraId="527E32CC" w14:textId="0510AC9A" w:rsidR="000416C2" w:rsidRDefault="000416C2" w:rsidP="007048B0">
      <w:pPr>
        <w:ind w:left="-284"/>
        <w:jc w:val="center"/>
      </w:pPr>
    </w:p>
    <w:p w14:paraId="2AC6F237" w14:textId="20B32C0B" w:rsidR="000416C2" w:rsidRDefault="000416C2" w:rsidP="007048B0">
      <w:pPr>
        <w:ind w:left="-284"/>
        <w:jc w:val="center"/>
      </w:pPr>
    </w:p>
    <w:p w14:paraId="1888022E" w14:textId="3B82D243" w:rsidR="000416C2" w:rsidRDefault="000416C2" w:rsidP="007048B0">
      <w:pPr>
        <w:ind w:left="-284"/>
        <w:jc w:val="center"/>
      </w:pPr>
    </w:p>
    <w:p w14:paraId="0419EC35" w14:textId="5DE80A30" w:rsidR="000416C2" w:rsidRDefault="000416C2" w:rsidP="007048B0">
      <w:pPr>
        <w:ind w:left="-284"/>
        <w:jc w:val="center"/>
      </w:pPr>
    </w:p>
    <w:p w14:paraId="72F287F4" w14:textId="0FB2B5FD" w:rsidR="000416C2" w:rsidRDefault="000416C2" w:rsidP="007048B0">
      <w:pPr>
        <w:ind w:left="-284"/>
        <w:jc w:val="center"/>
      </w:pPr>
    </w:p>
    <w:p w14:paraId="467061E7" w14:textId="77777777" w:rsidR="000416C2" w:rsidRDefault="000416C2" w:rsidP="007048B0">
      <w:pPr>
        <w:ind w:left="-284"/>
        <w:jc w:val="center"/>
      </w:pPr>
    </w:p>
    <w:p w14:paraId="4FBB4D80" w14:textId="77777777" w:rsidR="000416C2" w:rsidRDefault="000416C2" w:rsidP="007048B0">
      <w:pPr>
        <w:ind w:left="-284"/>
        <w:jc w:val="center"/>
      </w:pPr>
    </w:p>
    <w:p w14:paraId="30DF8044" w14:textId="492081BB" w:rsidR="00C34FB3" w:rsidRPr="00530642" w:rsidRDefault="00C34FB3" w:rsidP="007048B0">
      <w:pPr>
        <w:ind w:left="-284"/>
        <w:jc w:val="center"/>
      </w:pPr>
    </w:p>
    <w:sdt>
      <w:sdtPr>
        <w:rPr>
          <w:rFonts w:asciiTheme="minorHAnsi" w:eastAsiaTheme="minorEastAsia" w:hAnsiTheme="minorHAnsi" w:cstheme="minorBidi"/>
          <w:caps w:val="0"/>
          <w:spacing w:val="0"/>
          <w:sz w:val="21"/>
          <w:szCs w:val="21"/>
        </w:rPr>
        <w:id w:val="1183791767"/>
        <w:docPartObj>
          <w:docPartGallery w:val="Table of Contents"/>
          <w:docPartUnique/>
        </w:docPartObj>
      </w:sdtPr>
      <w:sdtEndPr>
        <w:rPr>
          <w:b/>
          <w:bCs/>
        </w:rPr>
      </w:sdtEndPr>
      <w:sdtContent>
        <w:p w14:paraId="25D2DBC7" w14:textId="2550AEA0" w:rsidR="003D5FCD" w:rsidRDefault="003D5FCD">
          <w:pPr>
            <w:pStyle w:val="TOCNaslov"/>
          </w:pPr>
          <w:r w:rsidRPr="00530642">
            <w:t>Sadržaj</w:t>
          </w:r>
        </w:p>
        <w:p w14:paraId="0C76310A" w14:textId="77777777" w:rsidR="000416C2" w:rsidRPr="000416C2" w:rsidRDefault="000416C2" w:rsidP="000416C2"/>
        <w:p w14:paraId="1EC70699" w14:textId="46CBA98D" w:rsidR="000416C2" w:rsidRDefault="003D5FCD">
          <w:pPr>
            <w:pStyle w:val="Sadraj1"/>
            <w:tabs>
              <w:tab w:val="left" w:pos="420"/>
              <w:tab w:val="right" w:leader="dot" w:pos="9062"/>
            </w:tabs>
            <w:rPr>
              <w:noProof/>
              <w:kern w:val="2"/>
              <w:sz w:val="22"/>
              <w:szCs w:val="22"/>
              <w:lang w:eastAsia="hr-HR"/>
              <w14:ligatures w14:val="standardContextual"/>
            </w:rPr>
          </w:pPr>
          <w:r w:rsidRPr="00530642">
            <w:fldChar w:fldCharType="begin"/>
          </w:r>
          <w:r w:rsidRPr="00530642">
            <w:instrText xml:space="preserve"> TOC \o "1-3" \h \z \u </w:instrText>
          </w:r>
          <w:r w:rsidRPr="00530642">
            <w:fldChar w:fldCharType="separate"/>
          </w:r>
          <w:hyperlink w:anchor="_Toc180682079" w:history="1">
            <w:r w:rsidR="000416C2" w:rsidRPr="007E4597">
              <w:rPr>
                <w:rStyle w:val="Hiperveza"/>
                <w:noProof/>
              </w:rPr>
              <w:t>I.</w:t>
            </w:r>
            <w:r w:rsidR="000416C2">
              <w:rPr>
                <w:noProof/>
                <w:kern w:val="2"/>
                <w:sz w:val="22"/>
                <w:szCs w:val="22"/>
                <w:lang w:eastAsia="hr-HR"/>
                <w14:ligatures w14:val="standardContextual"/>
              </w:rPr>
              <w:tab/>
            </w:r>
            <w:r w:rsidR="000416C2" w:rsidRPr="007E4597">
              <w:rPr>
                <w:rStyle w:val="Hiperveza"/>
                <w:noProof/>
              </w:rPr>
              <w:t>UVOD</w:t>
            </w:r>
            <w:r w:rsidR="000416C2">
              <w:rPr>
                <w:noProof/>
                <w:webHidden/>
              </w:rPr>
              <w:tab/>
            </w:r>
            <w:r w:rsidR="000416C2">
              <w:rPr>
                <w:noProof/>
                <w:webHidden/>
              </w:rPr>
              <w:fldChar w:fldCharType="begin"/>
            </w:r>
            <w:r w:rsidR="000416C2">
              <w:rPr>
                <w:noProof/>
                <w:webHidden/>
              </w:rPr>
              <w:instrText xml:space="preserve"> PAGEREF _Toc180682079 \h </w:instrText>
            </w:r>
            <w:r w:rsidR="000416C2">
              <w:rPr>
                <w:noProof/>
                <w:webHidden/>
              </w:rPr>
            </w:r>
            <w:r w:rsidR="000416C2">
              <w:rPr>
                <w:noProof/>
                <w:webHidden/>
              </w:rPr>
              <w:fldChar w:fldCharType="separate"/>
            </w:r>
            <w:r w:rsidR="004067DB">
              <w:rPr>
                <w:noProof/>
                <w:webHidden/>
              </w:rPr>
              <w:t>2</w:t>
            </w:r>
            <w:r w:rsidR="000416C2">
              <w:rPr>
                <w:noProof/>
                <w:webHidden/>
              </w:rPr>
              <w:fldChar w:fldCharType="end"/>
            </w:r>
          </w:hyperlink>
        </w:p>
        <w:p w14:paraId="5454E709" w14:textId="7D116C92" w:rsidR="000416C2" w:rsidRDefault="000416C2">
          <w:pPr>
            <w:pStyle w:val="Sadraj1"/>
            <w:tabs>
              <w:tab w:val="left" w:pos="420"/>
              <w:tab w:val="right" w:leader="dot" w:pos="9062"/>
            </w:tabs>
            <w:rPr>
              <w:noProof/>
              <w:kern w:val="2"/>
              <w:sz w:val="22"/>
              <w:szCs w:val="22"/>
              <w:lang w:eastAsia="hr-HR"/>
              <w14:ligatures w14:val="standardContextual"/>
            </w:rPr>
          </w:pPr>
          <w:hyperlink w:anchor="_Toc180682080" w:history="1">
            <w:r w:rsidRPr="007E4597">
              <w:rPr>
                <w:rStyle w:val="Hiperveza"/>
                <w:noProof/>
              </w:rPr>
              <w:t>II.</w:t>
            </w:r>
            <w:r>
              <w:rPr>
                <w:noProof/>
                <w:kern w:val="2"/>
                <w:sz w:val="22"/>
                <w:szCs w:val="22"/>
                <w:lang w:eastAsia="hr-HR"/>
                <w14:ligatures w14:val="standardContextual"/>
              </w:rPr>
              <w:tab/>
            </w:r>
            <w:r w:rsidRPr="007E4597">
              <w:rPr>
                <w:rStyle w:val="Hiperveza"/>
                <w:noProof/>
              </w:rPr>
              <w:t>OPĆI DIO</w:t>
            </w:r>
            <w:r>
              <w:rPr>
                <w:noProof/>
                <w:webHidden/>
              </w:rPr>
              <w:tab/>
            </w:r>
            <w:r>
              <w:rPr>
                <w:noProof/>
                <w:webHidden/>
              </w:rPr>
              <w:fldChar w:fldCharType="begin"/>
            </w:r>
            <w:r>
              <w:rPr>
                <w:noProof/>
                <w:webHidden/>
              </w:rPr>
              <w:instrText xml:space="preserve"> PAGEREF _Toc180682080 \h </w:instrText>
            </w:r>
            <w:r>
              <w:rPr>
                <w:noProof/>
                <w:webHidden/>
              </w:rPr>
            </w:r>
            <w:r>
              <w:rPr>
                <w:noProof/>
                <w:webHidden/>
              </w:rPr>
              <w:fldChar w:fldCharType="separate"/>
            </w:r>
            <w:r w:rsidR="004067DB">
              <w:rPr>
                <w:noProof/>
                <w:webHidden/>
              </w:rPr>
              <w:t>4</w:t>
            </w:r>
            <w:r>
              <w:rPr>
                <w:noProof/>
                <w:webHidden/>
              </w:rPr>
              <w:fldChar w:fldCharType="end"/>
            </w:r>
          </w:hyperlink>
        </w:p>
        <w:p w14:paraId="58301ABC" w14:textId="451661ED" w:rsidR="000416C2" w:rsidRDefault="000416C2">
          <w:pPr>
            <w:pStyle w:val="Sadraj3"/>
            <w:tabs>
              <w:tab w:val="right" w:leader="dot" w:pos="9062"/>
            </w:tabs>
            <w:rPr>
              <w:noProof/>
              <w:kern w:val="2"/>
              <w:sz w:val="22"/>
              <w:szCs w:val="22"/>
              <w:lang w:eastAsia="hr-HR"/>
              <w14:ligatures w14:val="standardContextual"/>
            </w:rPr>
          </w:pPr>
          <w:hyperlink w:anchor="_Toc180682081" w:history="1">
            <w:r w:rsidRPr="007E4597">
              <w:rPr>
                <w:rStyle w:val="Hiperveza"/>
                <w:noProof/>
              </w:rPr>
              <w:t>II.1. Sažetak Računa prihoda i rashoda te Računa financiranja</w:t>
            </w:r>
            <w:r>
              <w:rPr>
                <w:noProof/>
                <w:webHidden/>
              </w:rPr>
              <w:tab/>
            </w:r>
            <w:r>
              <w:rPr>
                <w:noProof/>
                <w:webHidden/>
              </w:rPr>
              <w:fldChar w:fldCharType="begin"/>
            </w:r>
            <w:r>
              <w:rPr>
                <w:noProof/>
                <w:webHidden/>
              </w:rPr>
              <w:instrText xml:space="preserve"> PAGEREF _Toc180682081 \h </w:instrText>
            </w:r>
            <w:r>
              <w:rPr>
                <w:noProof/>
                <w:webHidden/>
              </w:rPr>
            </w:r>
            <w:r>
              <w:rPr>
                <w:noProof/>
                <w:webHidden/>
              </w:rPr>
              <w:fldChar w:fldCharType="separate"/>
            </w:r>
            <w:r w:rsidR="004067DB">
              <w:rPr>
                <w:noProof/>
                <w:webHidden/>
              </w:rPr>
              <w:t>4</w:t>
            </w:r>
            <w:r>
              <w:rPr>
                <w:noProof/>
                <w:webHidden/>
              </w:rPr>
              <w:fldChar w:fldCharType="end"/>
            </w:r>
          </w:hyperlink>
        </w:p>
        <w:p w14:paraId="487E8FAA" w14:textId="4D46D4C8" w:rsidR="000416C2" w:rsidRDefault="000416C2">
          <w:pPr>
            <w:pStyle w:val="Sadraj3"/>
            <w:tabs>
              <w:tab w:val="right" w:leader="dot" w:pos="9062"/>
            </w:tabs>
            <w:rPr>
              <w:noProof/>
              <w:kern w:val="2"/>
              <w:sz w:val="22"/>
              <w:szCs w:val="22"/>
              <w:lang w:eastAsia="hr-HR"/>
              <w14:ligatures w14:val="standardContextual"/>
            </w:rPr>
          </w:pPr>
          <w:hyperlink w:anchor="_Toc180682082" w:history="1">
            <w:r w:rsidRPr="007E4597">
              <w:rPr>
                <w:rStyle w:val="Hiperveza"/>
                <w:noProof/>
              </w:rPr>
              <w:t>II.2. Račun prihoda i rashoda</w:t>
            </w:r>
            <w:r>
              <w:rPr>
                <w:noProof/>
                <w:webHidden/>
              </w:rPr>
              <w:tab/>
            </w:r>
            <w:r>
              <w:rPr>
                <w:noProof/>
                <w:webHidden/>
              </w:rPr>
              <w:fldChar w:fldCharType="begin"/>
            </w:r>
            <w:r>
              <w:rPr>
                <w:noProof/>
                <w:webHidden/>
              </w:rPr>
              <w:instrText xml:space="preserve"> PAGEREF _Toc180682082 \h </w:instrText>
            </w:r>
            <w:r>
              <w:rPr>
                <w:noProof/>
                <w:webHidden/>
              </w:rPr>
            </w:r>
            <w:r>
              <w:rPr>
                <w:noProof/>
                <w:webHidden/>
              </w:rPr>
              <w:fldChar w:fldCharType="separate"/>
            </w:r>
            <w:r w:rsidR="004067DB">
              <w:rPr>
                <w:noProof/>
                <w:webHidden/>
              </w:rPr>
              <w:t>5</w:t>
            </w:r>
            <w:r>
              <w:rPr>
                <w:noProof/>
                <w:webHidden/>
              </w:rPr>
              <w:fldChar w:fldCharType="end"/>
            </w:r>
          </w:hyperlink>
        </w:p>
        <w:p w14:paraId="3A5A3FC7" w14:textId="77A17BD1" w:rsidR="000416C2" w:rsidRDefault="000416C2">
          <w:pPr>
            <w:pStyle w:val="Sadraj3"/>
            <w:tabs>
              <w:tab w:val="right" w:leader="dot" w:pos="9062"/>
            </w:tabs>
            <w:rPr>
              <w:noProof/>
              <w:kern w:val="2"/>
              <w:sz w:val="22"/>
              <w:szCs w:val="22"/>
              <w:lang w:eastAsia="hr-HR"/>
              <w14:ligatures w14:val="standardContextual"/>
            </w:rPr>
          </w:pPr>
          <w:hyperlink w:anchor="_Toc180682083" w:history="1">
            <w:r w:rsidRPr="007E4597">
              <w:rPr>
                <w:rStyle w:val="Hiperveza"/>
                <w:noProof/>
              </w:rPr>
              <w:t>II.3. Rashodi prema izvorima financiranja</w:t>
            </w:r>
            <w:r>
              <w:rPr>
                <w:noProof/>
                <w:webHidden/>
              </w:rPr>
              <w:tab/>
            </w:r>
            <w:r>
              <w:rPr>
                <w:noProof/>
                <w:webHidden/>
              </w:rPr>
              <w:fldChar w:fldCharType="begin"/>
            </w:r>
            <w:r>
              <w:rPr>
                <w:noProof/>
                <w:webHidden/>
              </w:rPr>
              <w:instrText xml:space="preserve"> PAGEREF _Toc180682083 \h </w:instrText>
            </w:r>
            <w:r>
              <w:rPr>
                <w:noProof/>
                <w:webHidden/>
              </w:rPr>
            </w:r>
            <w:r>
              <w:rPr>
                <w:noProof/>
                <w:webHidden/>
              </w:rPr>
              <w:fldChar w:fldCharType="separate"/>
            </w:r>
            <w:r w:rsidR="004067DB">
              <w:rPr>
                <w:noProof/>
                <w:webHidden/>
              </w:rPr>
              <w:t>13</w:t>
            </w:r>
            <w:r>
              <w:rPr>
                <w:noProof/>
                <w:webHidden/>
              </w:rPr>
              <w:fldChar w:fldCharType="end"/>
            </w:r>
          </w:hyperlink>
        </w:p>
        <w:p w14:paraId="334D9906" w14:textId="7504EDF1" w:rsidR="000416C2" w:rsidRDefault="000416C2">
          <w:pPr>
            <w:pStyle w:val="Sadraj3"/>
            <w:tabs>
              <w:tab w:val="right" w:leader="dot" w:pos="9062"/>
            </w:tabs>
            <w:rPr>
              <w:noProof/>
              <w:kern w:val="2"/>
              <w:sz w:val="22"/>
              <w:szCs w:val="22"/>
              <w:lang w:eastAsia="hr-HR"/>
              <w14:ligatures w14:val="standardContextual"/>
            </w:rPr>
          </w:pPr>
          <w:hyperlink w:anchor="_Toc180682084" w:history="1">
            <w:r w:rsidRPr="007E4597">
              <w:rPr>
                <w:rStyle w:val="Hiperveza"/>
                <w:noProof/>
              </w:rPr>
              <w:t>II.4. Rashodi prema funkcijskoj klasifikaciji</w:t>
            </w:r>
            <w:r>
              <w:rPr>
                <w:noProof/>
                <w:webHidden/>
              </w:rPr>
              <w:tab/>
            </w:r>
            <w:r>
              <w:rPr>
                <w:noProof/>
                <w:webHidden/>
              </w:rPr>
              <w:fldChar w:fldCharType="begin"/>
            </w:r>
            <w:r>
              <w:rPr>
                <w:noProof/>
                <w:webHidden/>
              </w:rPr>
              <w:instrText xml:space="preserve"> PAGEREF _Toc180682084 \h </w:instrText>
            </w:r>
            <w:r>
              <w:rPr>
                <w:noProof/>
                <w:webHidden/>
              </w:rPr>
            </w:r>
            <w:r>
              <w:rPr>
                <w:noProof/>
                <w:webHidden/>
              </w:rPr>
              <w:fldChar w:fldCharType="separate"/>
            </w:r>
            <w:r w:rsidR="004067DB">
              <w:rPr>
                <w:noProof/>
                <w:webHidden/>
              </w:rPr>
              <w:t>14</w:t>
            </w:r>
            <w:r>
              <w:rPr>
                <w:noProof/>
                <w:webHidden/>
              </w:rPr>
              <w:fldChar w:fldCharType="end"/>
            </w:r>
          </w:hyperlink>
        </w:p>
        <w:p w14:paraId="42F44BF4" w14:textId="1C3D866A" w:rsidR="000416C2" w:rsidRDefault="000416C2">
          <w:pPr>
            <w:pStyle w:val="Sadraj3"/>
            <w:tabs>
              <w:tab w:val="right" w:leader="dot" w:pos="9062"/>
            </w:tabs>
            <w:rPr>
              <w:noProof/>
              <w:kern w:val="2"/>
              <w:sz w:val="22"/>
              <w:szCs w:val="22"/>
              <w:lang w:eastAsia="hr-HR"/>
              <w14:ligatures w14:val="standardContextual"/>
            </w:rPr>
          </w:pPr>
          <w:hyperlink w:anchor="_Toc180682085" w:history="1">
            <w:r w:rsidRPr="007E4597">
              <w:rPr>
                <w:rStyle w:val="Hiperveza"/>
                <w:noProof/>
              </w:rPr>
              <w:t>II.5. Račun financiranja</w:t>
            </w:r>
            <w:r>
              <w:rPr>
                <w:noProof/>
                <w:webHidden/>
              </w:rPr>
              <w:tab/>
            </w:r>
            <w:r>
              <w:rPr>
                <w:noProof/>
                <w:webHidden/>
              </w:rPr>
              <w:fldChar w:fldCharType="begin"/>
            </w:r>
            <w:r>
              <w:rPr>
                <w:noProof/>
                <w:webHidden/>
              </w:rPr>
              <w:instrText xml:space="preserve"> PAGEREF _Toc180682085 \h </w:instrText>
            </w:r>
            <w:r>
              <w:rPr>
                <w:noProof/>
                <w:webHidden/>
              </w:rPr>
            </w:r>
            <w:r>
              <w:rPr>
                <w:noProof/>
                <w:webHidden/>
              </w:rPr>
              <w:fldChar w:fldCharType="separate"/>
            </w:r>
            <w:r w:rsidR="004067DB">
              <w:rPr>
                <w:noProof/>
                <w:webHidden/>
              </w:rPr>
              <w:t>15</w:t>
            </w:r>
            <w:r>
              <w:rPr>
                <w:noProof/>
                <w:webHidden/>
              </w:rPr>
              <w:fldChar w:fldCharType="end"/>
            </w:r>
          </w:hyperlink>
        </w:p>
        <w:p w14:paraId="3112A223" w14:textId="453C88BA" w:rsidR="000416C2" w:rsidRDefault="000416C2">
          <w:pPr>
            <w:pStyle w:val="Sadraj3"/>
            <w:tabs>
              <w:tab w:val="right" w:leader="dot" w:pos="9062"/>
            </w:tabs>
            <w:rPr>
              <w:noProof/>
              <w:kern w:val="2"/>
              <w:sz w:val="22"/>
              <w:szCs w:val="22"/>
              <w:lang w:eastAsia="hr-HR"/>
              <w14:ligatures w14:val="standardContextual"/>
            </w:rPr>
          </w:pPr>
          <w:hyperlink w:anchor="_Toc180682086" w:history="1">
            <w:r w:rsidRPr="007E4597">
              <w:rPr>
                <w:rStyle w:val="Hiperveza"/>
                <w:noProof/>
              </w:rPr>
              <w:t>II.6. Preneseni višak</w:t>
            </w:r>
            <w:r>
              <w:rPr>
                <w:noProof/>
                <w:webHidden/>
              </w:rPr>
              <w:tab/>
            </w:r>
            <w:r>
              <w:rPr>
                <w:noProof/>
                <w:webHidden/>
              </w:rPr>
              <w:fldChar w:fldCharType="begin"/>
            </w:r>
            <w:r>
              <w:rPr>
                <w:noProof/>
                <w:webHidden/>
              </w:rPr>
              <w:instrText xml:space="preserve"> PAGEREF _Toc180682086 \h </w:instrText>
            </w:r>
            <w:r>
              <w:rPr>
                <w:noProof/>
                <w:webHidden/>
              </w:rPr>
            </w:r>
            <w:r>
              <w:rPr>
                <w:noProof/>
                <w:webHidden/>
              </w:rPr>
              <w:fldChar w:fldCharType="separate"/>
            </w:r>
            <w:r w:rsidR="004067DB">
              <w:rPr>
                <w:noProof/>
                <w:webHidden/>
              </w:rPr>
              <w:t>16</w:t>
            </w:r>
            <w:r>
              <w:rPr>
                <w:noProof/>
                <w:webHidden/>
              </w:rPr>
              <w:fldChar w:fldCharType="end"/>
            </w:r>
          </w:hyperlink>
        </w:p>
        <w:p w14:paraId="32E2F208" w14:textId="09D0C4DF" w:rsidR="000416C2" w:rsidRDefault="000416C2">
          <w:pPr>
            <w:pStyle w:val="Sadraj3"/>
            <w:tabs>
              <w:tab w:val="right" w:leader="dot" w:pos="9062"/>
            </w:tabs>
            <w:rPr>
              <w:noProof/>
              <w:kern w:val="2"/>
              <w:sz w:val="22"/>
              <w:szCs w:val="22"/>
              <w:lang w:eastAsia="hr-HR"/>
              <w14:ligatures w14:val="standardContextual"/>
            </w:rPr>
          </w:pPr>
          <w:hyperlink w:anchor="_Toc180682087" w:history="1">
            <w:r w:rsidRPr="007E4597">
              <w:rPr>
                <w:rStyle w:val="Hiperveza"/>
                <w:noProof/>
              </w:rPr>
              <w:t>II.7. Rekapitulacija</w:t>
            </w:r>
            <w:r>
              <w:rPr>
                <w:noProof/>
                <w:webHidden/>
              </w:rPr>
              <w:tab/>
            </w:r>
            <w:r>
              <w:rPr>
                <w:noProof/>
                <w:webHidden/>
              </w:rPr>
              <w:fldChar w:fldCharType="begin"/>
            </w:r>
            <w:r>
              <w:rPr>
                <w:noProof/>
                <w:webHidden/>
              </w:rPr>
              <w:instrText xml:space="preserve"> PAGEREF _Toc180682087 \h </w:instrText>
            </w:r>
            <w:r>
              <w:rPr>
                <w:noProof/>
                <w:webHidden/>
              </w:rPr>
            </w:r>
            <w:r>
              <w:rPr>
                <w:noProof/>
                <w:webHidden/>
              </w:rPr>
              <w:fldChar w:fldCharType="separate"/>
            </w:r>
            <w:r w:rsidR="004067DB">
              <w:rPr>
                <w:noProof/>
                <w:webHidden/>
              </w:rPr>
              <w:t>17</w:t>
            </w:r>
            <w:r>
              <w:rPr>
                <w:noProof/>
                <w:webHidden/>
              </w:rPr>
              <w:fldChar w:fldCharType="end"/>
            </w:r>
          </w:hyperlink>
        </w:p>
        <w:p w14:paraId="476BE42A" w14:textId="653753FA" w:rsidR="000416C2" w:rsidRDefault="000416C2">
          <w:pPr>
            <w:pStyle w:val="Sadraj1"/>
            <w:tabs>
              <w:tab w:val="left" w:pos="660"/>
              <w:tab w:val="right" w:leader="dot" w:pos="9062"/>
            </w:tabs>
            <w:rPr>
              <w:noProof/>
              <w:kern w:val="2"/>
              <w:sz w:val="22"/>
              <w:szCs w:val="22"/>
              <w:lang w:eastAsia="hr-HR"/>
              <w14:ligatures w14:val="standardContextual"/>
            </w:rPr>
          </w:pPr>
          <w:hyperlink w:anchor="_Toc180682088" w:history="1">
            <w:r w:rsidRPr="007E4597">
              <w:rPr>
                <w:rStyle w:val="Hiperveza"/>
                <w:noProof/>
              </w:rPr>
              <w:t>III.</w:t>
            </w:r>
            <w:r>
              <w:rPr>
                <w:noProof/>
                <w:kern w:val="2"/>
                <w:sz w:val="22"/>
                <w:szCs w:val="22"/>
                <w:lang w:eastAsia="hr-HR"/>
                <w14:ligatures w14:val="standardContextual"/>
              </w:rPr>
              <w:tab/>
            </w:r>
            <w:r w:rsidRPr="007E4597">
              <w:rPr>
                <w:rStyle w:val="Hiperveza"/>
                <w:noProof/>
              </w:rPr>
              <w:t>POSEBNI DIO</w:t>
            </w:r>
            <w:r>
              <w:rPr>
                <w:noProof/>
                <w:webHidden/>
              </w:rPr>
              <w:tab/>
            </w:r>
            <w:r>
              <w:rPr>
                <w:noProof/>
                <w:webHidden/>
              </w:rPr>
              <w:fldChar w:fldCharType="begin"/>
            </w:r>
            <w:r>
              <w:rPr>
                <w:noProof/>
                <w:webHidden/>
              </w:rPr>
              <w:instrText xml:space="preserve"> PAGEREF _Toc180682088 \h </w:instrText>
            </w:r>
            <w:r>
              <w:rPr>
                <w:noProof/>
                <w:webHidden/>
              </w:rPr>
            </w:r>
            <w:r>
              <w:rPr>
                <w:noProof/>
                <w:webHidden/>
              </w:rPr>
              <w:fldChar w:fldCharType="separate"/>
            </w:r>
            <w:r w:rsidR="004067DB">
              <w:rPr>
                <w:noProof/>
                <w:webHidden/>
              </w:rPr>
              <w:t>18</w:t>
            </w:r>
            <w:r>
              <w:rPr>
                <w:noProof/>
                <w:webHidden/>
              </w:rPr>
              <w:fldChar w:fldCharType="end"/>
            </w:r>
          </w:hyperlink>
        </w:p>
        <w:p w14:paraId="111CEF22" w14:textId="346004E9" w:rsidR="000416C2" w:rsidRDefault="000416C2">
          <w:pPr>
            <w:pStyle w:val="Sadraj3"/>
            <w:tabs>
              <w:tab w:val="right" w:leader="dot" w:pos="9062"/>
            </w:tabs>
            <w:rPr>
              <w:noProof/>
              <w:kern w:val="2"/>
              <w:sz w:val="22"/>
              <w:szCs w:val="22"/>
              <w:lang w:eastAsia="hr-HR"/>
              <w14:ligatures w14:val="standardContextual"/>
            </w:rPr>
          </w:pPr>
          <w:hyperlink w:anchor="_Toc180682089" w:history="1">
            <w:r w:rsidRPr="007E4597">
              <w:rPr>
                <w:rStyle w:val="Hiperveza"/>
                <w:noProof/>
              </w:rPr>
              <w:t>III.1. Plan rashoda i izdataka Javne vatrogasne postrojbe grada Šibenika</w:t>
            </w:r>
            <w:r>
              <w:rPr>
                <w:noProof/>
                <w:webHidden/>
              </w:rPr>
              <w:tab/>
            </w:r>
            <w:r>
              <w:rPr>
                <w:noProof/>
                <w:webHidden/>
              </w:rPr>
              <w:fldChar w:fldCharType="begin"/>
            </w:r>
            <w:r>
              <w:rPr>
                <w:noProof/>
                <w:webHidden/>
              </w:rPr>
              <w:instrText xml:space="preserve"> PAGEREF _Toc180682089 \h </w:instrText>
            </w:r>
            <w:r>
              <w:rPr>
                <w:noProof/>
                <w:webHidden/>
              </w:rPr>
            </w:r>
            <w:r>
              <w:rPr>
                <w:noProof/>
                <w:webHidden/>
              </w:rPr>
              <w:fldChar w:fldCharType="separate"/>
            </w:r>
            <w:r w:rsidR="004067DB">
              <w:rPr>
                <w:noProof/>
                <w:webHidden/>
              </w:rPr>
              <w:t>18</w:t>
            </w:r>
            <w:r>
              <w:rPr>
                <w:noProof/>
                <w:webHidden/>
              </w:rPr>
              <w:fldChar w:fldCharType="end"/>
            </w:r>
          </w:hyperlink>
        </w:p>
        <w:p w14:paraId="1E0EB6F5" w14:textId="0DA1647C" w:rsidR="000416C2" w:rsidRDefault="000416C2">
          <w:pPr>
            <w:pStyle w:val="Sadraj1"/>
            <w:tabs>
              <w:tab w:val="left" w:pos="660"/>
              <w:tab w:val="right" w:leader="dot" w:pos="9062"/>
            </w:tabs>
            <w:rPr>
              <w:noProof/>
              <w:kern w:val="2"/>
              <w:sz w:val="22"/>
              <w:szCs w:val="22"/>
              <w:lang w:eastAsia="hr-HR"/>
              <w14:ligatures w14:val="standardContextual"/>
            </w:rPr>
          </w:pPr>
          <w:hyperlink w:anchor="_Toc180682090" w:history="1">
            <w:r w:rsidRPr="007E4597">
              <w:rPr>
                <w:rStyle w:val="Hiperveza"/>
                <w:noProof/>
              </w:rPr>
              <w:t xml:space="preserve">IV. </w:t>
            </w:r>
            <w:r>
              <w:rPr>
                <w:noProof/>
                <w:kern w:val="2"/>
                <w:sz w:val="22"/>
                <w:szCs w:val="22"/>
                <w:lang w:eastAsia="hr-HR"/>
                <w14:ligatures w14:val="standardContextual"/>
              </w:rPr>
              <w:tab/>
            </w:r>
            <w:r w:rsidRPr="007E4597">
              <w:rPr>
                <w:rStyle w:val="Hiperveza"/>
                <w:noProof/>
              </w:rPr>
              <w:t>OBRAZLOŽENJE</w:t>
            </w:r>
            <w:r>
              <w:rPr>
                <w:noProof/>
                <w:webHidden/>
              </w:rPr>
              <w:tab/>
            </w:r>
            <w:r>
              <w:rPr>
                <w:noProof/>
                <w:webHidden/>
              </w:rPr>
              <w:fldChar w:fldCharType="begin"/>
            </w:r>
            <w:r>
              <w:rPr>
                <w:noProof/>
                <w:webHidden/>
              </w:rPr>
              <w:instrText xml:space="preserve"> PAGEREF _Toc180682090 \h </w:instrText>
            </w:r>
            <w:r>
              <w:rPr>
                <w:noProof/>
                <w:webHidden/>
              </w:rPr>
            </w:r>
            <w:r>
              <w:rPr>
                <w:noProof/>
                <w:webHidden/>
              </w:rPr>
              <w:fldChar w:fldCharType="separate"/>
            </w:r>
            <w:r w:rsidR="004067DB">
              <w:rPr>
                <w:noProof/>
                <w:webHidden/>
              </w:rPr>
              <w:t>25</w:t>
            </w:r>
            <w:r>
              <w:rPr>
                <w:noProof/>
                <w:webHidden/>
              </w:rPr>
              <w:fldChar w:fldCharType="end"/>
            </w:r>
          </w:hyperlink>
        </w:p>
        <w:p w14:paraId="358D930C" w14:textId="12C4BAD1" w:rsidR="000416C2" w:rsidRDefault="000416C2">
          <w:pPr>
            <w:pStyle w:val="Sadraj3"/>
            <w:tabs>
              <w:tab w:val="right" w:leader="dot" w:pos="9062"/>
            </w:tabs>
            <w:rPr>
              <w:noProof/>
              <w:kern w:val="2"/>
              <w:sz w:val="22"/>
              <w:szCs w:val="22"/>
              <w:lang w:eastAsia="hr-HR"/>
              <w14:ligatures w14:val="standardContextual"/>
            </w:rPr>
          </w:pPr>
          <w:hyperlink w:anchor="_Toc180682091" w:history="1">
            <w:r w:rsidRPr="007E4597">
              <w:rPr>
                <w:rStyle w:val="Hiperveza"/>
                <w:noProof/>
              </w:rPr>
              <w:t>IV.1. Opći dio</w:t>
            </w:r>
            <w:r>
              <w:rPr>
                <w:noProof/>
                <w:webHidden/>
              </w:rPr>
              <w:tab/>
            </w:r>
            <w:r>
              <w:rPr>
                <w:noProof/>
                <w:webHidden/>
              </w:rPr>
              <w:fldChar w:fldCharType="begin"/>
            </w:r>
            <w:r>
              <w:rPr>
                <w:noProof/>
                <w:webHidden/>
              </w:rPr>
              <w:instrText xml:space="preserve"> PAGEREF _Toc180682091 \h </w:instrText>
            </w:r>
            <w:r>
              <w:rPr>
                <w:noProof/>
                <w:webHidden/>
              </w:rPr>
            </w:r>
            <w:r>
              <w:rPr>
                <w:noProof/>
                <w:webHidden/>
              </w:rPr>
              <w:fldChar w:fldCharType="separate"/>
            </w:r>
            <w:r w:rsidR="004067DB">
              <w:rPr>
                <w:noProof/>
                <w:webHidden/>
              </w:rPr>
              <w:t>25</w:t>
            </w:r>
            <w:r>
              <w:rPr>
                <w:noProof/>
                <w:webHidden/>
              </w:rPr>
              <w:fldChar w:fldCharType="end"/>
            </w:r>
          </w:hyperlink>
        </w:p>
        <w:p w14:paraId="134EF620" w14:textId="4523FF1F" w:rsidR="000416C2" w:rsidRDefault="000416C2">
          <w:pPr>
            <w:pStyle w:val="Sadraj3"/>
            <w:tabs>
              <w:tab w:val="right" w:leader="dot" w:pos="9062"/>
            </w:tabs>
            <w:rPr>
              <w:noProof/>
              <w:kern w:val="2"/>
              <w:sz w:val="22"/>
              <w:szCs w:val="22"/>
              <w:lang w:eastAsia="hr-HR"/>
              <w14:ligatures w14:val="standardContextual"/>
            </w:rPr>
          </w:pPr>
          <w:hyperlink w:anchor="_Toc180682092" w:history="1">
            <w:r w:rsidRPr="007E4597">
              <w:rPr>
                <w:rStyle w:val="Hiperveza"/>
                <w:noProof/>
              </w:rPr>
              <w:t>IV.2. Posebni dio</w:t>
            </w:r>
            <w:r>
              <w:rPr>
                <w:noProof/>
                <w:webHidden/>
              </w:rPr>
              <w:tab/>
            </w:r>
            <w:r>
              <w:rPr>
                <w:noProof/>
                <w:webHidden/>
              </w:rPr>
              <w:fldChar w:fldCharType="begin"/>
            </w:r>
            <w:r>
              <w:rPr>
                <w:noProof/>
                <w:webHidden/>
              </w:rPr>
              <w:instrText xml:space="preserve"> PAGEREF _Toc180682092 \h </w:instrText>
            </w:r>
            <w:r>
              <w:rPr>
                <w:noProof/>
                <w:webHidden/>
              </w:rPr>
            </w:r>
            <w:r>
              <w:rPr>
                <w:noProof/>
                <w:webHidden/>
              </w:rPr>
              <w:fldChar w:fldCharType="separate"/>
            </w:r>
            <w:r w:rsidR="004067DB">
              <w:rPr>
                <w:noProof/>
                <w:webHidden/>
              </w:rPr>
              <w:t>27</w:t>
            </w:r>
            <w:r>
              <w:rPr>
                <w:noProof/>
                <w:webHidden/>
              </w:rPr>
              <w:fldChar w:fldCharType="end"/>
            </w:r>
          </w:hyperlink>
        </w:p>
        <w:p w14:paraId="5744D708" w14:textId="265ED609" w:rsidR="000416C2" w:rsidRDefault="000416C2">
          <w:pPr>
            <w:pStyle w:val="Sadraj1"/>
            <w:tabs>
              <w:tab w:val="left" w:pos="660"/>
              <w:tab w:val="right" w:leader="dot" w:pos="9062"/>
            </w:tabs>
            <w:rPr>
              <w:noProof/>
              <w:kern w:val="2"/>
              <w:sz w:val="22"/>
              <w:szCs w:val="22"/>
              <w:lang w:eastAsia="hr-HR"/>
              <w14:ligatures w14:val="standardContextual"/>
            </w:rPr>
          </w:pPr>
          <w:hyperlink w:anchor="_Toc180682093" w:history="1">
            <w:r w:rsidRPr="007E4597">
              <w:rPr>
                <w:rStyle w:val="Hiperveza"/>
                <w:noProof/>
              </w:rPr>
              <w:t xml:space="preserve">V. </w:t>
            </w:r>
            <w:r>
              <w:rPr>
                <w:noProof/>
                <w:kern w:val="2"/>
                <w:sz w:val="22"/>
                <w:szCs w:val="22"/>
                <w:lang w:eastAsia="hr-HR"/>
                <w14:ligatures w14:val="standardContextual"/>
              </w:rPr>
              <w:tab/>
            </w:r>
            <w:r w:rsidRPr="007E4597">
              <w:rPr>
                <w:rStyle w:val="Hiperveza"/>
                <w:noProof/>
              </w:rPr>
              <w:t>ZAKLJUČAK</w:t>
            </w:r>
            <w:r>
              <w:rPr>
                <w:noProof/>
                <w:webHidden/>
              </w:rPr>
              <w:tab/>
            </w:r>
            <w:r>
              <w:rPr>
                <w:noProof/>
                <w:webHidden/>
              </w:rPr>
              <w:fldChar w:fldCharType="begin"/>
            </w:r>
            <w:r>
              <w:rPr>
                <w:noProof/>
                <w:webHidden/>
              </w:rPr>
              <w:instrText xml:space="preserve"> PAGEREF _Toc180682093 \h </w:instrText>
            </w:r>
            <w:r>
              <w:rPr>
                <w:noProof/>
                <w:webHidden/>
              </w:rPr>
            </w:r>
            <w:r>
              <w:rPr>
                <w:noProof/>
                <w:webHidden/>
              </w:rPr>
              <w:fldChar w:fldCharType="separate"/>
            </w:r>
            <w:r w:rsidR="004067DB">
              <w:rPr>
                <w:noProof/>
                <w:webHidden/>
              </w:rPr>
              <w:t>31</w:t>
            </w:r>
            <w:r>
              <w:rPr>
                <w:noProof/>
                <w:webHidden/>
              </w:rPr>
              <w:fldChar w:fldCharType="end"/>
            </w:r>
          </w:hyperlink>
        </w:p>
        <w:p w14:paraId="25461C31" w14:textId="06FA2A99" w:rsidR="003D5FCD" w:rsidRPr="00530642" w:rsidRDefault="003D5FCD">
          <w:r w:rsidRPr="00530642">
            <w:rPr>
              <w:b/>
              <w:bCs/>
            </w:rPr>
            <w:fldChar w:fldCharType="end"/>
          </w:r>
        </w:p>
      </w:sdtContent>
    </w:sdt>
    <w:p w14:paraId="0B98ED32" w14:textId="77777777" w:rsidR="00B432D8" w:rsidRPr="00530642" w:rsidRDefault="00B432D8" w:rsidP="00B432D8">
      <w:pPr>
        <w:pStyle w:val="Proraun"/>
        <w:numPr>
          <w:ilvl w:val="0"/>
          <w:numId w:val="0"/>
        </w:numPr>
      </w:pPr>
    </w:p>
    <w:p w14:paraId="25590522" w14:textId="28E2A195" w:rsidR="000D33C0" w:rsidRPr="00530642" w:rsidRDefault="000D33C0" w:rsidP="00B432D8"/>
    <w:p w14:paraId="1B895A52" w14:textId="77777777" w:rsidR="00761E6A" w:rsidRPr="00530642" w:rsidRDefault="00761E6A" w:rsidP="00B432D8"/>
    <w:p w14:paraId="5D293F60" w14:textId="77777777" w:rsidR="00761E6A" w:rsidRPr="00530642" w:rsidRDefault="00761E6A" w:rsidP="00B432D8"/>
    <w:p w14:paraId="199278E1" w14:textId="77777777" w:rsidR="00761E6A" w:rsidRPr="00530642" w:rsidRDefault="00761E6A" w:rsidP="00B432D8"/>
    <w:p w14:paraId="1E12DF27" w14:textId="77777777" w:rsidR="00761E6A" w:rsidRPr="00530642" w:rsidRDefault="00761E6A" w:rsidP="00B432D8"/>
    <w:p w14:paraId="22536F70" w14:textId="77777777" w:rsidR="00761E6A" w:rsidRPr="00530642" w:rsidRDefault="00761E6A" w:rsidP="00B432D8"/>
    <w:p w14:paraId="346C7B7F" w14:textId="77777777" w:rsidR="00761E6A" w:rsidRPr="00530642" w:rsidRDefault="00761E6A" w:rsidP="00B432D8"/>
    <w:p w14:paraId="363F9775" w14:textId="77777777" w:rsidR="00761E6A" w:rsidRPr="00530642" w:rsidRDefault="00761E6A" w:rsidP="00B432D8"/>
    <w:p w14:paraId="2BD5E21B" w14:textId="77777777" w:rsidR="00761E6A" w:rsidRPr="00530642" w:rsidRDefault="00761E6A" w:rsidP="00B432D8"/>
    <w:p w14:paraId="195DA713" w14:textId="77777777" w:rsidR="0074263E" w:rsidRPr="00530642" w:rsidRDefault="0074263E" w:rsidP="00B432D8"/>
    <w:p w14:paraId="60CA8418" w14:textId="0F394CC8" w:rsidR="000D33C0" w:rsidRPr="00530642" w:rsidRDefault="00814FA6" w:rsidP="00686A34">
      <w:pPr>
        <w:pStyle w:val="Naslov1"/>
        <w:numPr>
          <w:ilvl w:val="0"/>
          <w:numId w:val="13"/>
        </w:numPr>
      </w:pPr>
      <w:bookmarkStart w:id="0" w:name="_Toc180682079"/>
      <w:r w:rsidRPr="00530642">
        <w:rPr>
          <w:caps w:val="0"/>
        </w:rPr>
        <w:lastRenderedPageBreak/>
        <w:t>UVOD</w:t>
      </w:r>
      <w:bookmarkEnd w:id="0"/>
    </w:p>
    <w:p w14:paraId="070E3865" w14:textId="47962D1E" w:rsidR="000D33C0" w:rsidRPr="00530642" w:rsidRDefault="000D33C0" w:rsidP="000D33C0">
      <w:pPr>
        <w:rPr>
          <w:sz w:val="22"/>
          <w:szCs w:val="22"/>
        </w:rPr>
      </w:pPr>
    </w:p>
    <w:p w14:paraId="3593E7D4" w14:textId="506DB0EE" w:rsidR="000D33C0" w:rsidRPr="00530642" w:rsidRDefault="000D33C0" w:rsidP="000D33C0">
      <w:pPr>
        <w:jc w:val="both"/>
        <w:rPr>
          <w:sz w:val="22"/>
          <w:szCs w:val="22"/>
        </w:rPr>
      </w:pPr>
      <w:r w:rsidRPr="00530642">
        <w:rPr>
          <w:sz w:val="22"/>
          <w:szCs w:val="22"/>
        </w:rPr>
        <w:t>Javna vatrogasna postrojba grada Šibenika je javna ustanova osnovana temeljem članka 31. Zakona o vatrogastvu (“Narodne novine” br. 125./19.</w:t>
      </w:r>
      <w:r w:rsidR="000115F8" w:rsidRPr="00530642">
        <w:rPr>
          <w:sz w:val="22"/>
          <w:szCs w:val="22"/>
        </w:rPr>
        <w:t>, 114./22.</w:t>
      </w:r>
      <w:r w:rsidR="00295ABC" w:rsidRPr="00530642">
        <w:rPr>
          <w:sz w:val="22"/>
          <w:szCs w:val="22"/>
        </w:rPr>
        <w:t>, 155./23.</w:t>
      </w:r>
      <w:r w:rsidRPr="00530642">
        <w:rPr>
          <w:sz w:val="22"/>
          <w:szCs w:val="22"/>
        </w:rPr>
        <w:t>). Osnivač Javne vatrogasne postrojbe grada Šibenika je Grad Šibenik te se njena veličina temelji na Planu zaštite od požara grada Šibenik</w:t>
      </w:r>
      <w:r w:rsidR="00523A42" w:rsidRPr="00530642">
        <w:rPr>
          <w:sz w:val="22"/>
          <w:szCs w:val="22"/>
        </w:rPr>
        <w:t>a.</w:t>
      </w:r>
    </w:p>
    <w:p w14:paraId="06317C4C" w14:textId="77777777" w:rsidR="000D33C0" w:rsidRPr="00530642" w:rsidRDefault="000D33C0" w:rsidP="000D33C0">
      <w:pPr>
        <w:jc w:val="both"/>
        <w:rPr>
          <w:sz w:val="22"/>
          <w:szCs w:val="22"/>
        </w:rPr>
      </w:pPr>
      <w:r w:rsidRPr="00530642">
        <w:rPr>
          <w:sz w:val="22"/>
          <w:szCs w:val="22"/>
        </w:rPr>
        <w:t>Djelatnost Javne vatrogasne postrojbe grada Šibenika obuhvaća gašenje požara i spašavanje ljudi i imovine ugroženih požarom i tehnološkom eksplozijom, pružanje tehničke pomoći u nezgodama i opasnim situacijama, obavljanje poslova u ekološkim i drugim nesrećama, sudjelovanje u provedbi preventivnih mjera zaštite od požara i eksplozija, pružanje usluga vatrogasnih (protupožarnih) osiguranja i tehničke zaštite, pregled, servisiranje i ispitivanje vatrogasne i druge opreme iz djelatnosti (servis vatrogasnih aparata, servis dišnih aparata), pružanje usluge najma prostora, pružanje usluge prijevoza vode, pružanje usluge nadzora nad vatrodojavnim sustavom, iznajmljivanje vatrogasne opreme, osposobljavanje i usavršavanje vatrogasnih kadrova, pripremanje i organizacija seminara iz djelatnosti, izdavanje knjiga, skripti i ostalih stručnih publikacija iz djelatnosti.</w:t>
      </w:r>
    </w:p>
    <w:p w14:paraId="674DBB1A" w14:textId="03C41AFF" w:rsidR="000D33C0" w:rsidRPr="00530642" w:rsidRDefault="000D33C0" w:rsidP="000D33C0">
      <w:pPr>
        <w:jc w:val="both"/>
        <w:rPr>
          <w:sz w:val="22"/>
          <w:szCs w:val="22"/>
        </w:rPr>
      </w:pPr>
      <w:r w:rsidRPr="00530642">
        <w:rPr>
          <w:sz w:val="22"/>
          <w:szCs w:val="22"/>
        </w:rPr>
        <w:t>Javnom vatrogasnom postrojbom grada Šibenika upravlja Vatrogasno vijeće koje broji pet članova. Zapovjednik Javne vatrogasne postrojbe grada Šibenika odgovorna je osoba u pravnoj osobi, a uz zamjenika zapovjednika čini kolektiv od, u ovom trenutku, 5</w:t>
      </w:r>
      <w:r w:rsidR="00295ABC" w:rsidRPr="00530642">
        <w:rPr>
          <w:sz w:val="22"/>
          <w:szCs w:val="22"/>
        </w:rPr>
        <w:t>8</w:t>
      </w:r>
      <w:r w:rsidRPr="00530642">
        <w:rPr>
          <w:sz w:val="22"/>
          <w:szCs w:val="22"/>
        </w:rPr>
        <w:t xml:space="preserve"> radnika, od čega 5</w:t>
      </w:r>
      <w:r w:rsidR="00295ABC" w:rsidRPr="00530642">
        <w:rPr>
          <w:sz w:val="22"/>
          <w:szCs w:val="22"/>
        </w:rPr>
        <w:t>5</w:t>
      </w:r>
      <w:r w:rsidRPr="00530642">
        <w:rPr>
          <w:sz w:val="22"/>
          <w:szCs w:val="22"/>
        </w:rPr>
        <w:t xml:space="preserve"> radnika čini vatrogasnu operativu.</w:t>
      </w:r>
      <w:r w:rsidR="00295ABC" w:rsidRPr="00530642">
        <w:rPr>
          <w:sz w:val="22"/>
          <w:szCs w:val="22"/>
        </w:rPr>
        <w:t xml:space="preserve"> Do početka 2025. godine Javna vatrogasna postrojba zapošljavati će 60 radnika, od čega 56 radnika u vatrogasnoj operativi.</w:t>
      </w:r>
    </w:p>
    <w:p w14:paraId="527E8647" w14:textId="6FBD3ED5" w:rsidR="001F6C3B" w:rsidRPr="00530642" w:rsidRDefault="001F6C3B" w:rsidP="001F6C3B">
      <w:pPr>
        <w:jc w:val="both"/>
        <w:rPr>
          <w:sz w:val="22"/>
          <w:szCs w:val="22"/>
        </w:rPr>
      </w:pPr>
      <w:r w:rsidRPr="00530642">
        <w:rPr>
          <w:sz w:val="22"/>
          <w:szCs w:val="22"/>
        </w:rPr>
        <w:t>Financiranje redovne djelatnosti Javne vatrogasne postrojbe grada Šibenika osigurava se temeljem čl. 110. i 111. Zakona o vatrogastvu (“Narodne novine” br. 125./19.</w:t>
      </w:r>
      <w:r w:rsidR="00295ABC" w:rsidRPr="00530642">
        <w:rPr>
          <w:sz w:val="22"/>
          <w:szCs w:val="22"/>
        </w:rPr>
        <w:t>,</w:t>
      </w:r>
      <w:r w:rsidR="000115F8" w:rsidRPr="00530642">
        <w:rPr>
          <w:sz w:val="22"/>
          <w:szCs w:val="22"/>
        </w:rPr>
        <w:t xml:space="preserve"> 114./22.</w:t>
      </w:r>
      <w:r w:rsidR="00295ABC" w:rsidRPr="00530642">
        <w:rPr>
          <w:sz w:val="22"/>
          <w:szCs w:val="22"/>
        </w:rPr>
        <w:t>, 155./23.</w:t>
      </w:r>
      <w:r w:rsidRPr="00530642">
        <w:rPr>
          <w:sz w:val="22"/>
          <w:szCs w:val="22"/>
        </w:rPr>
        <w:t>).</w:t>
      </w:r>
    </w:p>
    <w:p w14:paraId="5AF23F1D" w14:textId="30DBAE83" w:rsidR="001F6C3B" w:rsidRPr="00530642" w:rsidRDefault="001F6C3B" w:rsidP="001F6C3B">
      <w:pPr>
        <w:jc w:val="both"/>
        <w:rPr>
          <w:sz w:val="22"/>
          <w:szCs w:val="22"/>
        </w:rPr>
      </w:pPr>
      <w:r w:rsidRPr="00530642">
        <w:rPr>
          <w:sz w:val="22"/>
          <w:szCs w:val="22"/>
        </w:rPr>
        <w:t xml:space="preserve">Temeljem Uputa za </w:t>
      </w:r>
      <w:r w:rsidR="000115F8" w:rsidRPr="00530642">
        <w:rPr>
          <w:sz w:val="22"/>
          <w:szCs w:val="22"/>
        </w:rPr>
        <w:t>izradu i dostavu prijedloga financijskih planova proračunskih korisnika</w:t>
      </w:r>
      <w:r w:rsidRPr="00530642">
        <w:rPr>
          <w:sz w:val="22"/>
          <w:szCs w:val="22"/>
        </w:rPr>
        <w:t xml:space="preserve"> za razdoblje 202</w:t>
      </w:r>
      <w:r w:rsidR="00295ABC" w:rsidRPr="00530642">
        <w:rPr>
          <w:sz w:val="22"/>
          <w:szCs w:val="22"/>
        </w:rPr>
        <w:t>5</w:t>
      </w:r>
      <w:r w:rsidRPr="00530642">
        <w:rPr>
          <w:sz w:val="22"/>
          <w:szCs w:val="22"/>
        </w:rPr>
        <w:t>.-202</w:t>
      </w:r>
      <w:r w:rsidR="00295ABC" w:rsidRPr="00530642">
        <w:rPr>
          <w:sz w:val="22"/>
          <w:szCs w:val="22"/>
        </w:rPr>
        <w:t>7</w:t>
      </w:r>
      <w:r w:rsidRPr="00530642">
        <w:rPr>
          <w:sz w:val="22"/>
          <w:szCs w:val="22"/>
        </w:rPr>
        <w:t>. (KLASA: 400-01/2</w:t>
      </w:r>
      <w:r w:rsidR="00295ABC" w:rsidRPr="00530642">
        <w:rPr>
          <w:sz w:val="22"/>
          <w:szCs w:val="22"/>
        </w:rPr>
        <w:t>4</w:t>
      </w:r>
      <w:r w:rsidRPr="00530642">
        <w:rPr>
          <w:sz w:val="22"/>
          <w:szCs w:val="22"/>
        </w:rPr>
        <w:t>-01/</w:t>
      </w:r>
      <w:r w:rsidR="00295ABC" w:rsidRPr="00530642">
        <w:rPr>
          <w:sz w:val="22"/>
          <w:szCs w:val="22"/>
        </w:rPr>
        <w:t>22</w:t>
      </w:r>
      <w:r w:rsidRPr="00530642">
        <w:rPr>
          <w:sz w:val="22"/>
          <w:szCs w:val="22"/>
        </w:rPr>
        <w:t>, URBROJ: 2182-01-06-2</w:t>
      </w:r>
      <w:r w:rsidR="00295ABC" w:rsidRPr="00530642">
        <w:rPr>
          <w:sz w:val="22"/>
          <w:szCs w:val="22"/>
        </w:rPr>
        <w:t>4</w:t>
      </w:r>
      <w:r w:rsidRPr="00530642">
        <w:rPr>
          <w:sz w:val="22"/>
          <w:szCs w:val="22"/>
        </w:rPr>
        <w:t>-</w:t>
      </w:r>
      <w:r w:rsidR="00295ABC" w:rsidRPr="00530642">
        <w:rPr>
          <w:sz w:val="22"/>
          <w:szCs w:val="22"/>
        </w:rPr>
        <w:t>2</w:t>
      </w:r>
      <w:r w:rsidRPr="00530642">
        <w:rPr>
          <w:sz w:val="22"/>
          <w:szCs w:val="22"/>
        </w:rPr>
        <w:t xml:space="preserve"> </w:t>
      </w:r>
      <w:r w:rsidR="00295ABC" w:rsidRPr="00530642">
        <w:rPr>
          <w:sz w:val="22"/>
          <w:szCs w:val="22"/>
        </w:rPr>
        <w:t>iz</w:t>
      </w:r>
      <w:r w:rsidRPr="00530642">
        <w:rPr>
          <w:sz w:val="22"/>
          <w:szCs w:val="22"/>
        </w:rPr>
        <w:t xml:space="preserve"> listopada 202</w:t>
      </w:r>
      <w:r w:rsidR="00295ABC" w:rsidRPr="00530642">
        <w:rPr>
          <w:sz w:val="22"/>
          <w:szCs w:val="22"/>
        </w:rPr>
        <w:t>4</w:t>
      </w:r>
      <w:r w:rsidRPr="00530642">
        <w:rPr>
          <w:sz w:val="22"/>
          <w:szCs w:val="22"/>
        </w:rPr>
        <w:t>. godine),  a u skladu s vlastitim potrebama, Javna vatrogasna postrojba predl</w:t>
      </w:r>
      <w:r w:rsidR="00C161AB">
        <w:rPr>
          <w:sz w:val="22"/>
          <w:szCs w:val="22"/>
        </w:rPr>
        <w:t>ožila je</w:t>
      </w:r>
      <w:r w:rsidRPr="00530642">
        <w:rPr>
          <w:sz w:val="22"/>
          <w:szCs w:val="22"/>
        </w:rPr>
        <w:t xml:space="preserve"> financijski plan rashoda u ukupnom iznosu od </w:t>
      </w:r>
      <w:bookmarkStart w:id="1" w:name="_Hlk116460102"/>
      <w:r w:rsidR="00295ABC" w:rsidRPr="00530642">
        <w:rPr>
          <w:sz w:val="22"/>
          <w:szCs w:val="22"/>
        </w:rPr>
        <w:t xml:space="preserve">2.948.030,00 </w:t>
      </w:r>
      <w:r w:rsidR="00250B23" w:rsidRPr="00530642">
        <w:rPr>
          <w:rFonts w:cstheme="minorHAnsi"/>
          <w:sz w:val="22"/>
          <w:szCs w:val="22"/>
        </w:rPr>
        <w:t>€</w:t>
      </w:r>
      <w:bookmarkEnd w:id="1"/>
      <w:r w:rsidRPr="00530642">
        <w:rPr>
          <w:sz w:val="22"/>
          <w:szCs w:val="22"/>
        </w:rPr>
        <w:t xml:space="preserve"> za 202</w:t>
      </w:r>
      <w:r w:rsidR="00295ABC" w:rsidRPr="00530642">
        <w:rPr>
          <w:sz w:val="22"/>
          <w:szCs w:val="22"/>
        </w:rPr>
        <w:t>5</w:t>
      </w:r>
      <w:r w:rsidRPr="00530642">
        <w:rPr>
          <w:sz w:val="22"/>
          <w:szCs w:val="22"/>
        </w:rPr>
        <w:t>. godinu. Projekcija plana za 202</w:t>
      </w:r>
      <w:r w:rsidR="00295ABC" w:rsidRPr="00530642">
        <w:rPr>
          <w:sz w:val="22"/>
          <w:szCs w:val="22"/>
        </w:rPr>
        <w:t>6</w:t>
      </w:r>
      <w:r w:rsidRPr="00530642">
        <w:rPr>
          <w:sz w:val="22"/>
          <w:szCs w:val="22"/>
        </w:rPr>
        <w:t xml:space="preserve">. godinu iznosi </w:t>
      </w:r>
      <w:r w:rsidR="000115F8" w:rsidRPr="00530642">
        <w:rPr>
          <w:sz w:val="22"/>
          <w:szCs w:val="22"/>
        </w:rPr>
        <w:t>2.</w:t>
      </w:r>
      <w:r w:rsidR="00295ABC" w:rsidRPr="00530642">
        <w:rPr>
          <w:sz w:val="22"/>
          <w:szCs w:val="22"/>
        </w:rPr>
        <w:t>980.230,00</w:t>
      </w:r>
      <w:r w:rsidRPr="00530642">
        <w:rPr>
          <w:sz w:val="22"/>
          <w:szCs w:val="22"/>
        </w:rPr>
        <w:t xml:space="preserve"> </w:t>
      </w:r>
      <w:r w:rsidR="00250B23" w:rsidRPr="00530642">
        <w:rPr>
          <w:rFonts w:cstheme="minorHAnsi"/>
          <w:sz w:val="22"/>
          <w:szCs w:val="22"/>
        </w:rPr>
        <w:t>€</w:t>
      </w:r>
      <w:r w:rsidRPr="00530642">
        <w:rPr>
          <w:sz w:val="22"/>
          <w:szCs w:val="22"/>
        </w:rPr>
        <w:t xml:space="preserve"> te za 202</w:t>
      </w:r>
      <w:r w:rsidR="00295ABC" w:rsidRPr="00530642">
        <w:rPr>
          <w:sz w:val="22"/>
          <w:szCs w:val="22"/>
        </w:rPr>
        <w:t>7</w:t>
      </w:r>
      <w:r w:rsidRPr="00530642">
        <w:rPr>
          <w:sz w:val="22"/>
          <w:szCs w:val="22"/>
        </w:rPr>
        <w:t xml:space="preserve">. godinu </w:t>
      </w:r>
      <w:r w:rsidR="00295ABC" w:rsidRPr="00530642">
        <w:rPr>
          <w:sz w:val="22"/>
          <w:szCs w:val="22"/>
        </w:rPr>
        <w:t>3.110.020,00</w:t>
      </w:r>
      <w:r w:rsidR="000115F8" w:rsidRPr="00530642">
        <w:rPr>
          <w:sz w:val="22"/>
          <w:szCs w:val="22"/>
        </w:rPr>
        <w:t xml:space="preserve"> </w:t>
      </w:r>
      <w:r w:rsidR="00250B23" w:rsidRPr="00530642">
        <w:rPr>
          <w:rFonts w:cstheme="minorHAnsi"/>
          <w:sz w:val="22"/>
          <w:szCs w:val="22"/>
        </w:rPr>
        <w:t>€</w:t>
      </w:r>
      <w:r w:rsidRPr="00530642">
        <w:rPr>
          <w:sz w:val="22"/>
          <w:szCs w:val="22"/>
        </w:rPr>
        <w:t xml:space="preserve">. </w:t>
      </w:r>
      <w:r w:rsidR="00C161AB">
        <w:rPr>
          <w:sz w:val="22"/>
          <w:szCs w:val="22"/>
        </w:rPr>
        <w:t xml:space="preserve">Na sjednici Gradskog vijeća Grada Šibenika od 12. </w:t>
      </w:r>
      <w:r w:rsidR="000F1C72">
        <w:rPr>
          <w:sz w:val="22"/>
          <w:szCs w:val="22"/>
        </w:rPr>
        <w:t>prosinca</w:t>
      </w:r>
      <w:r w:rsidR="00C161AB">
        <w:rPr>
          <w:sz w:val="22"/>
          <w:szCs w:val="22"/>
        </w:rPr>
        <w:t xml:space="preserve">, plan je usvojen s manjim izmjenama, pri čemu je zadržan ukupan iznos. Decentralizirana sredstva za vatrogasne postrojbe uvećana su za 103.034,00 </w:t>
      </w:r>
      <w:r w:rsidR="00C161AB">
        <w:rPr>
          <w:rFonts w:cstheme="minorHAnsi"/>
          <w:sz w:val="22"/>
          <w:szCs w:val="22"/>
        </w:rPr>
        <w:t>€</w:t>
      </w:r>
      <w:r w:rsidR="00C161AB">
        <w:rPr>
          <w:sz w:val="22"/>
          <w:szCs w:val="22"/>
        </w:rPr>
        <w:t xml:space="preserve"> na odjeljku 3111- plaće za redovan rad, dok su istovremeno za isti iznos i na istom odjeljku umanjeni Opći prihodi i primici.</w:t>
      </w:r>
    </w:p>
    <w:p w14:paraId="61BD5CB8" w14:textId="6BFAAB5C" w:rsidR="000115F8" w:rsidRPr="00530642" w:rsidRDefault="00C161AB" w:rsidP="00686A34">
      <w:pPr>
        <w:jc w:val="both"/>
        <w:rPr>
          <w:sz w:val="22"/>
          <w:szCs w:val="22"/>
        </w:rPr>
      </w:pPr>
      <w:r>
        <w:rPr>
          <w:sz w:val="22"/>
          <w:szCs w:val="22"/>
        </w:rPr>
        <w:t>Gore n</w:t>
      </w:r>
      <w:r w:rsidR="001F6C3B" w:rsidRPr="00530642">
        <w:rPr>
          <w:sz w:val="22"/>
          <w:szCs w:val="22"/>
        </w:rPr>
        <w:t xml:space="preserve">avedenim Uputama određeni su limiti financijskog plana i to u pogledu predviđanja financijskog plana za redovne </w:t>
      </w:r>
      <w:r w:rsidR="000115F8" w:rsidRPr="00530642">
        <w:rPr>
          <w:sz w:val="22"/>
          <w:szCs w:val="22"/>
        </w:rPr>
        <w:t xml:space="preserve">aktivnosti i </w:t>
      </w:r>
      <w:r w:rsidR="001F6C3B" w:rsidRPr="00530642">
        <w:rPr>
          <w:sz w:val="22"/>
          <w:szCs w:val="22"/>
        </w:rPr>
        <w:t xml:space="preserve">programe na razini od </w:t>
      </w:r>
      <w:r w:rsidR="000115F8" w:rsidRPr="00530642">
        <w:rPr>
          <w:sz w:val="22"/>
          <w:szCs w:val="22"/>
        </w:rPr>
        <w:t>1.</w:t>
      </w:r>
      <w:r w:rsidR="00295ABC" w:rsidRPr="00530642">
        <w:rPr>
          <w:sz w:val="22"/>
          <w:szCs w:val="22"/>
        </w:rPr>
        <w:t xml:space="preserve">600.000,00 </w:t>
      </w:r>
      <w:r w:rsidR="00250B23" w:rsidRPr="00530642">
        <w:rPr>
          <w:rFonts w:cstheme="minorHAnsi"/>
          <w:sz w:val="22"/>
          <w:szCs w:val="22"/>
        </w:rPr>
        <w:t>€</w:t>
      </w:r>
      <w:r w:rsidR="001F6C3B" w:rsidRPr="00530642">
        <w:rPr>
          <w:sz w:val="22"/>
          <w:szCs w:val="22"/>
        </w:rPr>
        <w:t xml:space="preserve">, što </w:t>
      </w:r>
      <w:r>
        <w:rPr>
          <w:sz w:val="22"/>
          <w:szCs w:val="22"/>
        </w:rPr>
        <w:t>nije moglo</w:t>
      </w:r>
      <w:r w:rsidR="001F6C3B" w:rsidRPr="00530642">
        <w:rPr>
          <w:sz w:val="22"/>
          <w:szCs w:val="22"/>
        </w:rPr>
        <w:t xml:space="preserve"> biti dostatno</w:t>
      </w:r>
      <w:r w:rsidR="000115F8" w:rsidRPr="00530642">
        <w:rPr>
          <w:sz w:val="22"/>
          <w:szCs w:val="22"/>
        </w:rPr>
        <w:t>, obzirom na</w:t>
      </w:r>
      <w:r w:rsidR="00295ABC" w:rsidRPr="00530642">
        <w:rPr>
          <w:sz w:val="22"/>
          <w:szCs w:val="22"/>
        </w:rPr>
        <w:t xml:space="preserve"> zakonske</w:t>
      </w:r>
      <w:r w:rsidR="000115F8" w:rsidRPr="00530642">
        <w:rPr>
          <w:sz w:val="22"/>
          <w:szCs w:val="22"/>
        </w:rPr>
        <w:t xml:space="preserve"> odredbe </w:t>
      </w:r>
      <w:r w:rsidR="00295ABC" w:rsidRPr="00530642">
        <w:rPr>
          <w:sz w:val="22"/>
          <w:szCs w:val="22"/>
        </w:rPr>
        <w:t xml:space="preserve">iz 2024. godine, a koje se odnose na </w:t>
      </w:r>
      <w:r w:rsidR="000115F8" w:rsidRPr="00530642">
        <w:rPr>
          <w:sz w:val="22"/>
          <w:szCs w:val="22"/>
        </w:rPr>
        <w:t>plać</w:t>
      </w:r>
      <w:r w:rsidR="00295ABC" w:rsidRPr="00530642">
        <w:rPr>
          <w:sz w:val="22"/>
          <w:szCs w:val="22"/>
        </w:rPr>
        <w:t>e, dodatke</w:t>
      </w:r>
      <w:r w:rsidR="000115F8" w:rsidRPr="00530642">
        <w:rPr>
          <w:sz w:val="22"/>
          <w:szCs w:val="22"/>
        </w:rPr>
        <w:t xml:space="preserve"> i ostal</w:t>
      </w:r>
      <w:r w:rsidR="00295ABC" w:rsidRPr="00530642">
        <w:rPr>
          <w:sz w:val="22"/>
          <w:szCs w:val="22"/>
        </w:rPr>
        <w:t>a</w:t>
      </w:r>
      <w:r w:rsidR="000115F8" w:rsidRPr="00530642">
        <w:rPr>
          <w:sz w:val="22"/>
          <w:szCs w:val="22"/>
        </w:rPr>
        <w:t xml:space="preserve"> materijaln</w:t>
      </w:r>
      <w:r w:rsidR="00295ABC" w:rsidRPr="00530642">
        <w:rPr>
          <w:sz w:val="22"/>
          <w:szCs w:val="22"/>
        </w:rPr>
        <w:t>a</w:t>
      </w:r>
      <w:r w:rsidR="000115F8" w:rsidRPr="00530642">
        <w:rPr>
          <w:sz w:val="22"/>
          <w:szCs w:val="22"/>
        </w:rPr>
        <w:t xml:space="preserve"> prava profesionalnih vatrogasaca, ali i obzirom na potrebe ove postrojbe u pogledu materijalnih rashoda</w:t>
      </w:r>
      <w:r w:rsidR="00295ABC" w:rsidRPr="00530642">
        <w:rPr>
          <w:sz w:val="22"/>
          <w:szCs w:val="22"/>
        </w:rPr>
        <w:t>, posebice kad znamo da u 2025. godini slijedi 20-godišnji servis autoljestve – ključnog vozila za zaštitu grada</w:t>
      </w:r>
      <w:r w:rsidR="000115F8" w:rsidRPr="00530642">
        <w:rPr>
          <w:sz w:val="22"/>
          <w:szCs w:val="22"/>
        </w:rPr>
        <w:t xml:space="preserve"> te obveze grada prema djetetu poginulog vatrogasca. Sukladno navedenom, </w:t>
      </w:r>
      <w:r>
        <w:rPr>
          <w:sz w:val="22"/>
          <w:szCs w:val="22"/>
        </w:rPr>
        <w:t xml:space="preserve">bilo je </w:t>
      </w:r>
      <w:r w:rsidR="000115F8" w:rsidRPr="00530642">
        <w:rPr>
          <w:sz w:val="22"/>
          <w:szCs w:val="22"/>
        </w:rPr>
        <w:t>neop</w:t>
      </w:r>
      <w:r w:rsidR="00250B23" w:rsidRPr="00530642">
        <w:rPr>
          <w:sz w:val="22"/>
          <w:szCs w:val="22"/>
        </w:rPr>
        <w:t>hodno osigurati od strane Osnivača</w:t>
      </w:r>
      <w:r w:rsidR="000115F8" w:rsidRPr="00530642">
        <w:rPr>
          <w:sz w:val="22"/>
          <w:szCs w:val="22"/>
        </w:rPr>
        <w:t xml:space="preserve"> iznos od </w:t>
      </w:r>
      <w:r w:rsidR="00295ABC" w:rsidRPr="00530642">
        <w:rPr>
          <w:sz w:val="22"/>
          <w:szCs w:val="22"/>
        </w:rPr>
        <w:t>ukupno 1.749.740,00</w:t>
      </w:r>
      <w:r w:rsidR="00250B23" w:rsidRPr="00530642">
        <w:rPr>
          <w:sz w:val="22"/>
          <w:szCs w:val="22"/>
        </w:rPr>
        <w:t xml:space="preserve"> </w:t>
      </w:r>
      <w:r w:rsidR="00250B23" w:rsidRPr="00530642">
        <w:rPr>
          <w:rFonts w:cstheme="minorHAnsi"/>
          <w:sz w:val="22"/>
          <w:szCs w:val="22"/>
        </w:rPr>
        <w:t>€</w:t>
      </w:r>
      <w:r w:rsidR="00250B23" w:rsidRPr="00530642">
        <w:rPr>
          <w:sz w:val="22"/>
          <w:szCs w:val="22"/>
        </w:rPr>
        <w:t>,</w:t>
      </w:r>
      <w:r w:rsidR="000115F8" w:rsidRPr="00530642">
        <w:rPr>
          <w:sz w:val="22"/>
          <w:szCs w:val="22"/>
        </w:rPr>
        <w:t xml:space="preserve"> </w:t>
      </w:r>
      <w:r w:rsidR="00295ABC" w:rsidRPr="00530642">
        <w:rPr>
          <w:sz w:val="22"/>
          <w:szCs w:val="22"/>
        </w:rPr>
        <w:t xml:space="preserve">što je za 149.740,00 </w:t>
      </w:r>
      <w:r w:rsidR="00295ABC" w:rsidRPr="00530642">
        <w:rPr>
          <w:rFonts w:cstheme="minorHAnsi"/>
          <w:sz w:val="22"/>
          <w:szCs w:val="22"/>
        </w:rPr>
        <w:t>€</w:t>
      </w:r>
      <w:r w:rsidR="00295ABC" w:rsidRPr="00530642">
        <w:rPr>
          <w:sz w:val="22"/>
          <w:szCs w:val="22"/>
        </w:rPr>
        <w:t xml:space="preserve"> više od postavljenog limita</w:t>
      </w:r>
      <w:r>
        <w:rPr>
          <w:sz w:val="22"/>
          <w:szCs w:val="22"/>
        </w:rPr>
        <w:t xml:space="preserve">, a navedenim umanjenjem taj se iznosu u konačnici utvrđuje na 46.706,00 </w:t>
      </w:r>
      <w:r>
        <w:rPr>
          <w:rFonts w:cstheme="minorHAnsi"/>
          <w:sz w:val="22"/>
          <w:szCs w:val="22"/>
        </w:rPr>
        <w:t>€</w:t>
      </w:r>
      <w:r>
        <w:rPr>
          <w:sz w:val="22"/>
          <w:szCs w:val="22"/>
        </w:rPr>
        <w:t>.</w:t>
      </w:r>
    </w:p>
    <w:p w14:paraId="1E9E20E2" w14:textId="1CB3E3A2" w:rsidR="00AB7FC6" w:rsidRPr="00530642" w:rsidRDefault="000115F8" w:rsidP="00686A34">
      <w:pPr>
        <w:jc w:val="both"/>
        <w:rPr>
          <w:sz w:val="22"/>
          <w:szCs w:val="22"/>
        </w:rPr>
        <w:sectPr w:rsidR="00AB7FC6" w:rsidRPr="00530642" w:rsidSect="00686A34">
          <w:footerReference w:type="default" r:id="rId9"/>
          <w:pgSz w:w="11906" w:h="16838"/>
          <w:pgMar w:top="1417" w:right="1417" w:bottom="1417" w:left="1417" w:header="708" w:footer="708" w:gutter="0"/>
          <w:pgNumType w:start="0"/>
          <w:cols w:space="708"/>
          <w:titlePg/>
          <w:docGrid w:linePitch="360"/>
        </w:sectPr>
      </w:pPr>
      <w:r w:rsidRPr="00530642">
        <w:rPr>
          <w:sz w:val="22"/>
          <w:szCs w:val="22"/>
        </w:rPr>
        <w:lastRenderedPageBreak/>
        <w:t xml:space="preserve"> </w:t>
      </w:r>
      <w:r w:rsidR="00AB7FC6" w:rsidRPr="00530642">
        <w:rPr>
          <w:sz w:val="22"/>
          <w:szCs w:val="22"/>
        </w:rPr>
        <w:t>Kao i prethodne godine, cijene energenata drastično su veće u odnosu na neka prethodna razdoblja, na što ustanova koja se bavi ovom djelatnošću, obzirom na broj i vrste vozila, broj zaposlenih i veličinu, kao i stanje, objekta unutar kojeg posluje, ne može bitno utjecati.</w:t>
      </w:r>
      <w:r w:rsidRPr="00530642">
        <w:rPr>
          <w:sz w:val="22"/>
          <w:szCs w:val="22"/>
        </w:rPr>
        <w:t xml:space="preserve"> </w:t>
      </w:r>
      <w:r w:rsidR="00AB7FC6" w:rsidRPr="00530642">
        <w:rPr>
          <w:sz w:val="22"/>
          <w:szCs w:val="22"/>
        </w:rPr>
        <w:t>Z</w:t>
      </w:r>
      <w:r w:rsidR="00250B23" w:rsidRPr="00530642">
        <w:rPr>
          <w:sz w:val="22"/>
          <w:szCs w:val="22"/>
        </w:rPr>
        <w:t>ahtjevi vozila za servisima i popravcima od kojih su neki zaht</w:t>
      </w:r>
      <w:r w:rsidR="000B5D39" w:rsidRPr="00530642">
        <w:rPr>
          <w:sz w:val="22"/>
          <w:szCs w:val="22"/>
        </w:rPr>
        <w:t>i</w:t>
      </w:r>
      <w:r w:rsidR="00250B23" w:rsidRPr="00530642">
        <w:rPr>
          <w:sz w:val="22"/>
          <w:szCs w:val="22"/>
        </w:rPr>
        <w:t>jevani od treće strane</w:t>
      </w:r>
      <w:r w:rsidRPr="00530642">
        <w:rPr>
          <w:sz w:val="22"/>
          <w:szCs w:val="22"/>
        </w:rPr>
        <w:t xml:space="preserve"> (MUP, RH</w:t>
      </w:r>
      <w:r w:rsidR="00AB7FC6" w:rsidRPr="00530642">
        <w:rPr>
          <w:sz w:val="22"/>
          <w:szCs w:val="22"/>
        </w:rPr>
        <w:t>) povećavaju se iz godine u godinu iz razloga starosti dijela voznog parka, posebice kad pričamo o radnim i specijalnim vozilima, poput ranije navedene autoljestve</w:t>
      </w:r>
      <w:r w:rsidRPr="00530642">
        <w:rPr>
          <w:sz w:val="22"/>
          <w:szCs w:val="22"/>
        </w:rPr>
        <w:t xml:space="preserve">. </w:t>
      </w:r>
      <w:r w:rsidR="004C26B5" w:rsidRPr="00530642">
        <w:rPr>
          <w:sz w:val="22"/>
          <w:szCs w:val="22"/>
        </w:rPr>
        <w:t>Limitirana sredstva nipošto ne mogu osigurati funkcioniranje službe, a istodobno smanjenje drugih izdataka nije moguće ako znamo da, sukladno posebnim propisima, nije moguće financirati rashode za zaposlene iz svih izvora financiranja koje ostvaruje Javna vatrogasna postrojba grada Šibenika, već se oni mogu planirati iz Općih prihoda i primitaka, Decentraliziranih sredstava za vatrogasne postrojbe i iznimno iz Ostalih prihoda po posebnim propisima, a u slučaju dislokacije izvan područja Šibensko – kninske županije</w:t>
      </w:r>
      <w:r w:rsidR="00AB7FC6" w:rsidRPr="00530642">
        <w:rPr>
          <w:sz w:val="22"/>
          <w:szCs w:val="22"/>
        </w:rPr>
        <w:t xml:space="preserve">. Sva nefinancijska imovina planira se nabaviti iz vlastitih sredstava, a ostatak istih raspoređen je na materijalne rashode te se za sljedeću godinu planira rekordan, ali dostižan iznos ostvarenja istih. Bez obzira na navedeno, neke rashode nije moguće planirati iz vlastitih prihoda, obzirom da oni moraju biti naplaćeni u trenutku </w:t>
      </w:r>
      <w:r w:rsidR="00530642">
        <w:rPr>
          <w:sz w:val="22"/>
          <w:szCs w:val="22"/>
        </w:rPr>
        <w:t xml:space="preserve">pokretanja postupka </w:t>
      </w:r>
      <w:r w:rsidR="00AB7FC6" w:rsidRPr="00530642">
        <w:rPr>
          <w:sz w:val="22"/>
          <w:szCs w:val="22"/>
        </w:rPr>
        <w:t>nabave. Primjerice, ako znamo da većina vozila podliježe osiguranju u mjesecu veljači, ne postoji mogućnost da se premije osiguranja planiraju u ukupnom iznosu iz vlastitih prihoda. Prilikom izrade prijedloga financijskog plana vodilo se računa o tempu ostvarenja, ali i o uštedi sredstava Osnivača kad se radi o materijalnim rashodima i nefinancijskoj imovini, kako bi sva sredstva koja nisu neophodna na takvim rashodima bila usmjerena na rashode za zaposlene.</w:t>
      </w:r>
    </w:p>
    <w:p w14:paraId="197EB429" w14:textId="1E8F71FE" w:rsidR="00DC67F3" w:rsidRPr="00530642" w:rsidRDefault="00814FA6" w:rsidP="003D5FCD">
      <w:pPr>
        <w:pStyle w:val="Naslov1"/>
        <w:numPr>
          <w:ilvl w:val="0"/>
          <w:numId w:val="13"/>
        </w:numPr>
        <w:rPr>
          <w:szCs w:val="32"/>
        </w:rPr>
      </w:pPr>
      <w:bookmarkStart w:id="2" w:name="_Toc180682080"/>
      <w:r w:rsidRPr="00530642">
        <w:rPr>
          <w:caps w:val="0"/>
          <w:szCs w:val="32"/>
        </w:rPr>
        <w:lastRenderedPageBreak/>
        <w:t>OPĆI DIO</w:t>
      </w:r>
      <w:bookmarkEnd w:id="2"/>
    </w:p>
    <w:p w14:paraId="64359361" w14:textId="77777777" w:rsidR="00E52FCA" w:rsidRPr="00530642" w:rsidRDefault="00E52FCA" w:rsidP="00E52FCA"/>
    <w:p w14:paraId="20A5CAA4" w14:textId="14D1A78B" w:rsidR="00E52FCA" w:rsidRPr="00530642" w:rsidRDefault="00B81144" w:rsidP="00373BC7">
      <w:pPr>
        <w:pStyle w:val="Naslov3"/>
        <w:rPr>
          <w:caps w:val="0"/>
        </w:rPr>
      </w:pPr>
      <w:bookmarkStart w:id="3" w:name="_Toc180682081"/>
      <w:r w:rsidRPr="00530642">
        <w:t>I</w:t>
      </w:r>
      <w:r w:rsidR="003D5FCD" w:rsidRPr="00530642">
        <w:t>I</w:t>
      </w:r>
      <w:r w:rsidR="00E52FCA" w:rsidRPr="00530642">
        <w:t xml:space="preserve">.1. </w:t>
      </w:r>
      <w:r w:rsidR="00373BC7" w:rsidRPr="00530642">
        <w:rPr>
          <w:caps w:val="0"/>
        </w:rPr>
        <w:t>Sažetak Računa prihoda i rashoda te Računa financiranja</w:t>
      </w:r>
      <w:bookmarkEnd w:id="3"/>
    </w:p>
    <w:p w14:paraId="6D20177D" w14:textId="1304A8D1" w:rsidR="00373BC7" w:rsidRPr="00530642" w:rsidRDefault="00373BC7" w:rsidP="00885EEB"/>
    <w:p w14:paraId="069B5A5F" w14:textId="439589D4" w:rsidR="00373BC7" w:rsidRPr="00530642" w:rsidRDefault="00517E54" w:rsidP="00373BC7">
      <w:r w:rsidRPr="00530642">
        <w:rPr>
          <w:noProof/>
        </w:rPr>
        <w:drawing>
          <wp:inline distT="0" distB="0" distL="0" distR="0" wp14:anchorId="73DE73A8" wp14:editId="0F87CA17">
            <wp:extent cx="8892540" cy="3610610"/>
            <wp:effectExtent l="0" t="0" r="3810" b="8890"/>
            <wp:docPr id="130465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540" cy="3610610"/>
                    </a:xfrm>
                    <a:prstGeom prst="rect">
                      <a:avLst/>
                    </a:prstGeom>
                    <a:noFill/>
                    <a:ln>
                      <a:noFill/>
                    </a:ln>
                  </pic:spPr>
                </pic:pic>
              </a:graphicData>
            </a:graphic>
          </wp:inline>
        </w:drawing>
      </w:r>
    </w:p>
    <w:p w14:paraId="531DC1BC" w14:textId="77777777" w:rsidR="00517E54" w:rsidRPr="00530642" w:rsidRDefault="00517E54" w:rsidP="00373BC7"/>
    <w:p w14:paraId="7360460E" w14:textId="4A1544BB" w:rsidR="004D72F8" w:rsidRPr="00530642" w:rsidRDefault="00B81144" w:rsidP="003D5FCD">
      <w:pPr>
        <w:pStyle w:val="Naslov3"/>
      </w:pPr>
      <w:bookmarkStart w:id="4" w:name="_Toc180682082"/>
      <w:r w:rsidRPr="00530642">
        <w:lastRenderedPageBreak/>
        <w:t>I</w:t>
      </w:r>
      <w:r w:rsidR="003D5FCD" w:rsidRPr="00530642">
        <w:t>I</w:t>
      </w:r>
      <w:r w:rsidR="00373BC7" w:rsidRPr="00530642">
        <w:t>.2. Račun prihoda i ras</w:t>
      </w:r>
      <w:r w:rsidR="000875DC" w:rsidRPr="00530642">
        <w:t>h</w:t>
      </w:r>
      <w:r w:rsidR="00373BC7" w:rsidRPr="00530642">
        <w:t>oda</w:t>
      </w:r>
      <w:bookmarkEnd w:id="4"/>
    </w:p>
    <w:p w14:paraId="01556409" w14:textId="6011A5F2" w:rsidR="00D95A12" w:rsidRPr="00530642" w:rsidRDefault="00D95A12" w:rsidP="00D95A12">
      <w:pPr>
        <w:pStyle w:val="Naslov3"/>
        <w:rPr>
          <w:caps w:val="0"/>
        </w:rPr>
      </w:pPr>
    </w:p>
    <w:p w14:paraId="68D46D17" w14:textId="2CFA8D7B" w:rsidR="00517E54" w:rsidRPr="00530642" w:rsidRDefault="00517E54" w:rsidP="003D5FCD">
      <w:pPr>
        <w:pStyle w:val="Naslov5"/>
      </w:pPr>
      <w:r w:rsidRPr="00530642">
        <w:t>I</w:t>
      </w:r>
      <w:r w:rsidR="003D5FCD" w:rsidRPr="00530642">
        <w:t>I</w:t>
      </w:r>
      <w:r w:rsidRPr="00530642">
        <w:t>.2.1. Prihodi poslovanja i prihodi od prodaje nefinancijske imovine</w:t>
      </w:r>
    </w:p>
    <w:p w14:paraId="31AFE0E0" w14:textId="77777777" w:rsidR="00517E54" w:rsidRPr="00530642" w:rsidRDefault="00517E54" w:rsidP="00517E54"/>
    <w:p w14:paraId="44EFCE88" w14:textId="4352CCB6" w:rsidR="00517E54" w:rsidRPr="00530642" w:rsidRDefault="00517E54" w:rsidP="00D95A12">
      <w:r w:rsidRPr="00530642">
        <w:rPr>
          <w:noProof/>
        </w:rPr>
        <w:drawing>
          <wp:inline distT="0" distB="0" distL="0" distR="0" wp14:anchorId="214E9847" wp14:editId="7E30E095">
            <wp:extent cx="8892540" cy="4220845"/>
            <wp:effectExtent l="0" t="0" r="3810" b="8255"/>
            <wp:docPr id="476955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4220845"/>
                    </a:xfrm>
                    <a:prstGeom prst="rect">
                      <a:avLst/>
                    </a:prstGeom>
                    <a:noFill/>
                    <a:ln>
                      <a:noFill/>
                    </a:ln>
                  </pic:spPr>
                </pic:pic>
              </a:graphicData>
            </a:graphic>
          </wp:inline>
        </w:drawing>
      </w:r>
    </w:p>
    <w:p w14:paraId="400A896D" w14:textId="6BD28F5A" w:rsidR="00517E54" w:rsidRPr="00530642" w:rsidRDefault="00C161AB" w:rsidP="00D95A12">
      <w:r w:rsidRPr="00C161AB">
        <w:rPr>
          <w:noProof/>
        </w:rPr>
        <w:lastRenderedPageBreak/>
        <w:drawing>
          <wp:inline distT="0" distB="0" distL="0" distR="0" wp14:anchorId="0362A74C" wp14:editId="530CA55A">
            <wp:extent cx="8892540" cy="5420360"/>
            <wp:effectExtent l="0" t="0" r="3810" b="8890"/>
            <wp:docPr id="30422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2540" cy="5420360"/>
                    </a:xfrm>
                    <a:prstGeom prst="rect">
                      <a:avLst/>
                    </a:prstGeom>
                    <a:noFill/>
                    <a:ln>
                      <a:noFill/>
                    </a:ln>
                  </pic:spPr>
                </pic:pic>
              </a:graphicData>
            </a:graphic>
          </wp:inline>
        </w:drawing>
      </w:r>
    </w:p>
    <w:p w14:paraId="39260EF2" w14:textId="77777777" w:rsidR="00885EEB" w:rsidRPr="00530642" w:rsidRDefault="00885EEB"/>
    <w:p w14:paraId="2066FBDF" w14:textId="23126F78" w:rsidR="00517E54" w:rsidRPr="00530642" w:rsidRDefault="00517E54" w:rsidP="003D5FCD">
      <w:pPr>
        <w:pStyle w:val="Naslov5"/>
      </w:pPr>
      <w:r w:rsidRPr="00530642">
        <w:lastRenderedPageBreak/>
        <w:t>I</w:t>
      </w:r>
      <w:r w:rsidR="003D5FCD" w:rsidRPr="00530642">
        <w:t>I</w:t>
      </w:r>
      <w:r w:rsidRPr="00530642">
        <w:t>.2.2. Rashodi poslovanja i rashodi za nabavu nefinancijske imovine</w:t>
      </w:r>
    </w:p>
    <w:p w14:paraId="2F6F45D2" w14:textId="7B60E318" w:rsidR="00885EEB" w:rsidRPr="00530642" w:rsidRDefault="00885EEB"/>
    <w:p w14:paraId="20605F94" w14:textId="03861D0B" w:rsidR="00885EEB" w:rsidRPr="00530642" w:rsidRDefault="00C161AB">
      <w:r w:rsidRPr="00C161AB">
        <w:rPr>
          <w:noProof/>
        </w:rPr>
        <w:drawing>
          <wp:inline distT="0" distB="0" distL="0" distR="0" wp14:anchorId="2528C450" wp14:editId="1D13624A">
            <wp:extent cx="8892540" cy="4430395"/>
            <wp:effectExtent l="0" t="0" r="3810" b="8255"/>
            <wp:docPr id="738220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4430395"/>
                    </a:xfrm>
                    <a:prstGeom prst="rect">
                      <a:avLst/>
                    </a:prstGeom>
                    <a:noFill/>
                    <a:ln>
                      <a:noFill/>
                    </a:ln>
                  </pic:spPr>
                </pic:pic>
              </a:graphicData>
            </a:graphic>
          </wp:inline>
        </w:drawing>
      </w:r>
    </w:p>
    <w:p w14:paraId="014F95CB" w14:textId="77777777" w:rsidR="00517E54" w:rsidRPr="00530642" w:rsidRDefault="00517E54"/>
    <w:p w14:paraId="687B0672" w14:textId="77777777" w:rsidR="00517E54" w:rsidRPr="00530642" w:rsidRDefault="00517E54"/>
    <w:p w14:paraId="3FEB7074" w14:textId="7349AF37" w:rsidR="00517E54" w:rsidRPr="00530642" w:rsidRDefault="00517E54">
      <w:r w:rsidRPr="00530642">
        <w:rPr>
          <w:noProof/>
        </w:rPr>
        <w:lastRenderedPageBreak/>
        <w:drawing>
          <wp:inline distT="0" distB="0" distL="0" distR="0" wp14:anchorId="5D4364C5" wp14:editId="1F289786">
            <wp:extent cx="8447405" cy="5760720"/>
            <wp:effectExtent l="0" t="0" r="0" b="0"/>
            <wp:docPr id="1820206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7405" cy="5760720"/>
                    </a:xfrm>
                    <a:prstGeom prst="rect">
                      <a:avLst/>
                    </a:prstGeom>
                    <a:noFill/>
                    <a:ln>
                      <a:noFill/>
                    </a:ln>
                  </pic:spPr>
                </pic:pic>
              </a:graphicData>
            </a:graphic>
          </wp:inline>
        </w:drawing>
      </w:r>
    </w:p>
    <w:p w14:paraId="153AC7C1" w14:textId="00C6A605" w:rsidR="00517E54" w:rsidRPr="00530642" w:rsidRDefault="00517E54">
      <w:r w:rsidRPr="00530642">
        <w:rPr>
          <w:noProof/>
        </w:rPr>
        <w:lastRenderedPageBreak/>
        <w:drawing>
          <wp:inline distT="0" distB="0" distL="0" distR="0" wp14:anchorId="7B21D6B3" wp14:editId="081F0AC3">
            <wp:extent cx="8892540" cy="5678170"/>
            <wp:effectExtent l="0" t="0" r="3810" b="0"/>
            <wp:docPr id="21370195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5678170"/>
                    </a:xfrm>
                    <a:prstGeom prst="rect">
                      <a:avLst/>
                    </a:prstGeom>
                    <a:noFill/>
                    <a:ln>
                      <a:noFill/>
                    </a:ln>
                  </pic:spPr>
                </pic:pic>
              </a:graphicData>
            </a:graphic>
          </wp:inline>
        </w:drawing>
      </w:r>
    </w:p>
    <w:p w14:paraId="72AF5002" w14:textId="066EF435" w:rsidR="00517E54" w:rsidRPr="00530642" w:rsidRDefault="00517E54">
      <w:r w:rsidRPr="00530642">
        <w:rPr>
          <w:noProof/>
        </w:rPr>
        <w:lastRenderedPageBreak/>
        <w:drawing>
          <wp:inline distT="0" distB="0" distL="0" distR="0" wp14:anchorId="678B1B3F" wp14:editId="6D53F7EA">
            <wp:extent cx="8892540" cy="4919345"/>
            <wp:effectExtent l="0" t="0" r="3810" b="0"/>
            <wp:docPr id="1184109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2540" cy="4919345"/>
                    </a:xfrm>
                    <a:prstGeom prst="rect">
                      <a:avLst/>
                    </a:prstGeom>
                    <a:noFill/>
                    <a:ln>
                      <a:noFill/>
                    </a:ln>
                  </pic:spPr>
                </pic:pic>
              </a:graphicData>
            </a:graphic>
          </wp:inline>
        </w:drawing>
      </w:r>
    </w:p>
    <w:p w14:paraId="3B956293" w14:textId="77777777" w:rsidR="00517E54" w:rsidRPr="00530642" w:rsidRDefault="00517E54"/>
    <w:p w14:paraId="42A506A7" w14:textId="77777777" w:rsidR="00517E54" w:rsidRPr="00530642" w:rsidRDefault="00517E54"/>
    <w:p w14:paraId="3B787382" w14:textId="30C8731C" w:rsidR="00517E54" w:rsidRPr="00530642" w:rsidRDefault="00517E54">
      <w:r w:rsidRPr="00530642">
        <w:rPr>
          <w:noProof/>
        </w:rPr>
        <w:lastRenderedPageBreak/>
        <w:drawing>
          <wp:inline distT="0" distB="0" distL="0" distR="0" wp14:anchorId="052EB8FE" wp14:editId="5E83AF6A">
            <wp:extent cx="8892540" cy="5405120"/>
            <wp:effectExtent l="0" t="0" r="3810" b="5080"/>
            <wp:docPr id="876910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5405120"/>
                    </a:xfrm>
                    <a:prstGeom prst="rect">
                      <a:avLst/>
                    </a:prstGeom>
                    <a:noFill/>
                    <a:ln>
                      <a:noFill/>
                    </a:ln>
                  </pic:spPr>
                </pic:pic>
              </a:graphicData>
            </a:graphic>
          </wp:inline>
        </w:drawing>
      </w:r>
    </w:p>
    <w:p w14:paraId="379F5448" w14:textId="77777777" w:rsidR="00517E54" w:rsidRPr="00530642" w:rsidRDefault="00517E54"/>
    <w:p w14:paraId="57680B8F" w14:textId="485B7A15" w:rsidR="00D95A12" w:rsidRPr="00530642" w:rsidRDefault="00517E54">
      <w:r w:rsidRPr="00530642">
        <w:rPr>
          <w:noProof/>
        </w:rPr>
        <w:lastRenderedPageBreak/>
        <w:drawing>
          <wp:inline distT="0" distB="0" distL="0" distR="0" wp14:anchorId="019CE431" wp14:editId="778F1D14">
            <wp:extent cx="8892540" cy="5621655"/>
            <wp:effectExtent l="0" t="0" r="3810" b="0"/>
            <wp:docPr id="208784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540" cy="5621655"/>
                    </a:xfrm>
                    <a:prstGeom prst="rect">
                      <a:avLst/>
                    </a:prstGeom>
                    <a:noFill/>
                    <a:ln>
                      <a:noFill/>
                    </a:ln>
                  </pic:spPr>
                </pic:pic>
              </a:graphicData>
            </a:graphic>
          </wp:inline>
        </w:drawing>
      </w:r>
    </w:p>
    <w:p w14:paraId="359CBB48" w14:textId="154B0286" w:rsidR="00373BC7" w:rsidRPr="00530642" w:rsidRDefault="00B81144" w:rsidP="00373BC7">
      <w:pPr>
        <w:pStyle w:val="Naslov3"/>
      </w:pPr>
      <w:bookmarkStart w:id="5" w:name="_Toc180682083"/>
      <w:r w:rsidRPr="00530642">
        <w:lastRenderedPageBreak/>
        <w:t>I</w:t>
      </w:r>
      <w:r w:rsidR="003D5FCD" w:rsidRPr="00530642">
        <w:t>I</w:t>
      </w:r>
      <w:r w:rsidR="00373BC7" w:rsidRPr="00530642">
        <w:t xml:space="preserve">.3. </w:t>
      </w:r>
      <w:r w:rsidR="00373BC7" w:rsidRPr="00530642">
        <w:rPr>
          <w:caps w:val="0"/>
        </w:rPr>
        <w:t>Rashodi prema izvorima financiranja</w:t>
      </w:r>
      <w:bookmarkEnd w:id="5"/>
    </w:p>
    <w:p w14:paraId="1430E87A" w14:textId="3353546E" w:rsidR="00373BC7" w:rsidRPr="00530642" w:rsidRDefault="00373BC7" w:rsidP="00373BC7"/>
    <w:p w14:paraId="1EDADE13" w14:textId="2FCCA9CD" w:rsidR="00373BC7" w:rsidRPr="00530642" w:rsidRDefault="00373BC7" w:rsidP="00373BC7"/>
    <w:p w14:paraId="31167B9A" w14:textId="43841045" w:rsidR="00373BC7" w:rsidRPr="00530642" w:rsidRDefault="00C161AB" w:rsidP="00373BC7">
      <w:r w:rsidRPr="00C161AB">
        <w:rPr>
          <w:noProof/>
        </w:rPr>
        <w:drawing>
          <wp:inline distT="0" distB="0" distL="0" distR="0" wp14:anchorId="6A39A225" wp14:editId="17A15C7E">
            <wp:extent cx="8892540" cy="3076575"/>
            <wp:effectExtent l="0" t="0" r="3810" b="9525"/>
            <wp:docPr id="1079496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3076575"/>
                    </a:xfrm>
                    <a:prstGeom prst="rect">
                      <a:avLst/>
                    </a:prstGeom>
                    <a:noFill/>
                    <a:ln>
                      <a:noFill/>
                    </a:ln>
                  </pic:spPr>
                </pic:pic>
              </a:graphicData>
            </a:graphic>
          </wp:inline>
        </w:drawing>
      </w:r>
    </w:p>
    <w:p w14:paraId="30918E18" w14:textId="5B050975" w:rsidR="00373BC7" w:rsidRPr="00530642" w:rsidRDefault="00373BC7" w:rsidP="00373BC7"/>
    <w:p w14:paraId="2A229924" w14:textId="0C59C3D0" w:rsidR="00373BC7" w:rsidRPr="00530642" w:rsidRDefault="00373BC7" w:rsidP="00373BC7"/>
    <w:p w14:paraId="2DF1300E" w14:textId="77777777" w:rsidR="00517E54" w:rsidRPr="00530642" w:rsidRDefault="00517E54" w:rsidP="00373BC7"/>
    <w:p w14:paraId="47A564B7" w14:textId="77777777" w:rsidR="00517E54" w:rsidRPr="00530642" w:rsidRDefault="00517E54" w:rsidP="00373BC7"/>
    <w:p w14:paraId="20851091" w14:textId="77777777" w:rsidR="00517E54" w:rsidRPr="00530642" w:rsidRDefault="00517E54" w:rsidP="00373BC7"/>
    <w:p w14:paraId="6AB9ABD9" w14:textId="79AC7D6F" w:rsidR="00373BC7" w:rsidRPr="00530642" w:rsidRDefault="00B81144" w:rsidP="00373BC7">
      <w:pPr>
        <w:pStyle w:val="Naslov3"/>
      </w:pPr>
      <w:bookmarkStart w:id="6" w:name="_Toc180682084"/>
      <w:r w:rsidRPr="00530642">
        <w:lastRenderedPageBreak/>
        <w:t>I</w:t>
      </w:r>
      <w:r w:rsidR="003D5FCD" w:rsidRPr="00530642">
        <w:t>I</w:t>
      </w:r>
      <w:r w:rsidRPr="00530642">
        <w:t>.</w:t>
      </w:r>
      <w:r w:rsidR="00373BC7" w:rsidRPr="00530642">
        <w:t xml:space="preserve">4. </w:t>
      </w:r>
      <w:r w:rsidR="00373BC7" w:rsidRPr="00530642">
        <w:rPr>
          <w:caps w:val="0"/>
        </w:rPr>
        <w:t>Rashodi prema funkcijskoj klasifikaciji</w:t>
      </w:r>
      <w:bookmarkEnd w:id="6"/>
    </w:p>
    <w:p w14:paraId="752B5420" w14:textId="1DD4D79A" w:rsidR="00373BC7" w:rsidRPr="00530642" w:rsidRDefault="00373BC7" w:rsidP="00373BC7"/>
    <w:p w14:paraId="095FDED4" w14:textId="77777777" w:rsidR="00077ACB" w:rsidRPr="00530642" w:rsidRDefault="00077ACB" w:rsidP="00373BC7"/>
    <w:p w14:paraId="76D8E81C" w14:textId="4203444C" w:rsidR="00373BC7" w:rsidRPr="00530642" w:rsidRDefault="00517E54" w:rsidP="00373BC7">
      <w:r w:rsidRPr="00530642">
        <w:rPr>
          <w:noProof/>
        </w:rPr>
        <w:drawing>
          <wp:inline distT="0" distB="0" distL="0" distR="0" wp14:anchorId="11804036" wp14:editId="2C074465">
            <wp:extent cx="8892540" cy="671195"/>
            <wp:effectExtent l="0" t="0" r="3810" b="0"/>
            <wp:docPr id="20731985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2540" cy="671195"/>
                    </a:xfrm>
                    <a:prstGeom prst="rect">
                      <a:avLst/>
                    </a:prstGeom>
                    <a:noFill/>
                    <a:ln>
                      <a:noFill/>
                    </a:ln>
                  </pic:spPr>
                </pic:pic>
              </a:graphicData>
            </a:graphic>
          </wp:inline>
        </w:drawing>
      </w:r>
    </w:p>
    <w:p w14:paraId="062C2B5B" w14:textId="6787E93E" w:rsidR="00373BC7" w:rsidRPr="00530642" w:rsidRDefault="00373BC7" w:rsidP="00373BC7"/>
    <w:p w14:paraId="640BEFA6" w14:textId="38F5A45F" w:rsidR="00373BC7" w:rsidRPr="00530642" w:rsidRDefault="00373BC7" w:rsidP="00373BC7"/>
    <w:p w14:paraId="42AFAE06" w14:textId="68B3EA07" w:rsidR="00373BC7" w:rsidRPr="00530642" w:rsidRDefault="00373BC7" w:rsidP="00373BC7"/>
    <w:p w14:paraId="5926042E" w14:textId="227B394C" w:rsidR="00373BC7" w:rsidRPr="00530642" w:rsidRDefault="00373BC7" w:rsidP="00373BC7"/>
    <w:p w14:paraId="6C51D141" w14:textId="19D590BE" w:rsidR="00373BC7" w:rsidRPr="00530642" w:rsidRDefault="00373BC7" w:rsidP="00373BC7"/>
    <w:p w14:paraId="311E92AE" w14:textId="7CEDE5E3" w:rsidR="00373BC7" w:rsidRPr="00530642" w:rsidRDefault="00373BC7" w:rsidP="00373BC7"/>
    <w:p w14:paraId="4D993D02" w14:textId="0AC66633" w:rsidR="00373BC7" w:rsidRPr="00530642" w:rsidRDefault="00373BC7" w:rsidP="00373BC7"/>
    <w:p w14:paraId="784B584A" w14:textId="3DF4211D" w:rsidR="00373BC7" w:rsidRPr="00530642" w:rsidRDefault="00373BC7" w:rsidP="00373BC7"/>
    <w:p w14:paraId="59A734EB" w14:textId="77777777" w:rsidR="00077ACB" w:rsidRPr="00530642" w:rsidRDefault="00077ACB" w:rsidP="00373BC7"/>
    <w:p w14:paraId="3EBFAEBE" w14:textId="5A9F8C75" w:rsidR="00373BC7" w:rsidRPr="00530642" w:rsidRDefault="00373BC7" w:rsidP="00373BC7"/>
    <w:p w14:paraId="46FDDEAE" w14:textId="77777777" w:rsidR="00517E54" w:rsidRPr="00530642" w:rsidRDefault="00517E54" w:rsidP="00373BC7"/>
    <w:p w14:paraId="37B51FF7" w14:textId="3A9815EE" w:rsidR="00373BC7" w:rsidRPr="00530642" w:rsidRDefault="00373BC7" w:rsidP="00373BC7"/>
    <w:p w14:paraId="778E2512" w14:textId="6954F259" w:rsidR="00373BC7" w:rsidRPr="00530642" w:rsidRDefault="00B81144" w:rsidP="00373BC7">
      <w:pPr>
        <w:pStyle w:val="Naslov3"/>
      </w:pPr>
      <w:bookmarkStart w:id="7" w:name="_Toc180682085"/>
      <w:r w:rsidRPr="00530642">
        <w:lastRenderedPageBreak/>
        <w:t>I</w:t>
      </w:r>
      <w:r w:rsidR="003D5FCD" w:rsidRPr="00530642">
        <w:t>I</w:t>
      </w:r>
      <w:r w:rsidR="00373BC7" w:rsidRPr="00530642">
        <w:t xml:space="preserve">.5. </w:t>
      </w:r>
      <w:r w:rsidR="00373BC7" w:rsidRPr="00530642">
        <w:rPr>
          <w:caps w:val="0"/>
        </w:rPr>
        <w:t>Račun financiranja</w:t>
      </w:r>
      <w:bookmarkEnd w:id="7"/>
    </w:p>
    <w:p w14:paraId="477BD637" w14:textId="74D5D3B8" w:rsidR="00373BC7" w:rsidRPr="00530642" w:rsidRDefault="00373BC7" w:rsidP="00373BC7"/>
    <w:p w14:paraId="4A282E95" w14:textId="7EA5FDF9" w:rsidR="00373BC7" w:rsidRPr="00530642" w:rsidRDefault="00373BC7" w:rsidP="00373BC7"/>
    <w:p w14:paraId="527E8672" w14:textId="068C8C1F" w:rsidR="00373BC7" w:rsidRPr="00530642" w:rsidRDefault="00517E54" w:rsidP="00373BC7">
      <w:r w:rsidRPr="00530642">
        <w:rPr>
          <w:noProof/>
        </w:rPr>
        <w:drawing>
          <wp:inline distT="0" distB="0" distL="0" distR="0" wp14:anchorId="4A890FC2" wp14:editId="409D5F15">
            <wp:extent cx="8892540" cy="1035050"/>
            <wp:effectExtent l="0" t="0" r="3810" b="0"/>
            <wp:docPr id="11025879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1035050"/>
                    </a:xfrm>
                    <a:prstGeom prst="rect">
                      <a:avLst/>
                    </a:prstGeom>
                    <a:noFill/>
                    <a:ln>
                      <a:noFill/>
                    </a:ln>
                  </pic:spPr>
                </pic:pic>
              </a:graphicData>
            </a:graphic>
          </wp:inline>
        </w:drawing>
      </w:r>
    </w:p>
    <w:p w14:paraId="10FD350A" w14:textId="5CE87202" w:rsidR="00373BC7" w:rsidRPr="00530642" w:rsidRDefault="00373BC7" w:rsidP="00373BC7"/>
    <w:p w14:paraId="5C6AAB77" w14:textId="0340CDEC" w:rsidR="00373BC7" w:rsidRPr="00530642" w:rsidRDefault="00373BC7" w:rsidP="00373BC7"/>
    <w:p w14:paraId="68289A78" w14:textId="78BACF39" w:rsidR="00373BC7" w:rsidRPr="00530642" w:rsidRDefault="00373BC7" w:rsidP="00373BC7"/>
    <w:p w14:paraId="31ACC88D" w14:textId="4C969307" w:rsidR="00373BC7" w:rsidRPr="00530642" w:rsidRDefault="00373BC7" w:rsidP="00373BC7"/>
    <w:p w14:paraId="47934A29" w14:textId="7890DFD5" w:rsidR="00373BC7" w:rsidRPr="00530642" w:rsidRDefault="00373BC7" w:rsidP="00373BC7"/>
    <w:p w14:paraId="68E7DF85" w14:textId="2276D5F2" w:rsidR="00373BC7" w:rsidRPr="00530642" w:rsidRDefault="00373BC7" w:rsidP="00373BC7"/>
    <w:p w14:paraId="7E1B9094" w14:textId="0286677E" w:rsidR="00373BC7" w:rsidRPr="00530642" w:rsidRDefault="00373BC7" w:rsidP="00373BC7"/>
    <w:p w14:paraId="62210530" w14:textId="77777777" w:rsidR="00F6288F" w:rsidRPr="00530642" w:rsidRDefault="00F6288F" w:rsidP="00373BC7"/>
    <w:p w14:paraId="13ECD277" w14:textId="77777777" w:rsidR="00F6288F" w:rsidRPr="00530642" w:rsidRDefault="00F6288F" w:rsidP="00373BC7"/>
    <w:p w14:paraId="7E35B5C9" w14:textId="6D8BDA3A" w:rsidR="00373BC7" w:rsidRPr="00530642" w:rsidRDefault="00373BC7" w:rsidP="00373BC7"/>
    <w:p w14:paraId="184AABFF" w14:textId="77777777" w:rsidR="00517E54" w:rsidRPr="00530642" w:rsidRDefault="00517E54" w:rsidP="00373BC7"/>
    <w:p w14:paraId="22805E41" w14:textId="7AE2373D" w:rsidR="00373BC7" w:rsidRPr="00530642" w:rsidRDefault="00B81144" w:rsidP="00373BC7">
      <w:pPr>
        <w:pStyle w:val="Naslov3"/>
      </w:pPr>
      <w:bookmarkStart w:id="8" w:name="_Toc180682086"/>
      <w:r w:rsidRPr="00530642">
        <w:lastRenderedPageBreak/>
        <w:t>I</w:t>
      </w:r>
      <w:r w:rsidR="003D5FCD" w:rsidRPr="00530642">
        <w:t>I</w:t>
      </w:r>
      <w:r w:rsidR="00373BC7" w:rsidRPr="00530642">
        <w:t xml:space="preserve">.6. </w:t>
      </w:r>
      <w:r w:rsidR="00373BC7" w:rsidRPr="00530642">
        <w:rPr>
          <w:caps w:val="0"/>
        </w:rPr>
        <w:t>Preneseni višak</w:t>
      </w:r>
      <w:bookmarkEnd w:id="8"/>
    </w:p>
    <w:p w14:paraId="733489E8" w14:textId="77777777" w:rsidR="004C26B5" w:rsidRPr="00530642" w:rsidRDefault="004C26B5"/>
    <w:p w14:paraId="6F0D7888" w14:textId="19B64ECD" w:rsidR="000875DC" w:rsidRPr="00530642" w:rsidRDefault="004C26B5">
      <w:r w:rsidRPr="00530642">
        <w:t>Javna vatrogasna postrojba grada Šibenika u 202</w:t>
      </w:r>
      <w:r w:rsidR="003D1DBA" w:rsidRPr="00530642">
        <w:t>5</w:t>
      </w:r>
      <w:r w:rsidRPr="00530642">
        <w:t xml:space="preserve">. godinu prenijeti će višak prihoda poslovanja iz izvora financiranja Vlastiti prihodi u iznosu od </w:t>
      </w:r>
      <w:r w:rsidR="00F6288F" w:rsidRPr="00530642">
        <w:t>2</w:t>
      </w:r>
      <w:r w:rsidR="003D1DBA" w:rsidRPr="00530642">
        <w:t>0</w:t>
      </w:r>
      <w:r w:rsidR="00F6288F" w:rsidRPr="00530642">
        <w:t>.</w:t>
      </w:r>
      <w:r w:rsidR="003D1DBA" w:rsidRPr="00530642">
        <w:t>0</w:t>
      </w:r>
      <w:r w:rsidR="00F6288F" w:rsidRPr="00530642">
        <w:t>00,00</w:t>
      </w:r>
      <w:r w:rsidRPr="00530642">
        <w:t xml:space="preserve"> </w:t>
      </w:r>
      <w:r w:rsidRPr="00530642">
        <w:rPr>
          <w:rFonts w:cstheme="minorHAnsi"/>
        </w:rPr>
        <w:t>€</w:t>
      </w:r>
      <w:r w:rsidRPr="00530642">
        <w:t xml:space="preserve">, koji će biti </w:t>
      </w:r>
      <w:r w:rsidR="003D1DBA" w:rsidRPr="00530642">
        <w:t xml:space="preserve">korišten za financiranje dijela 20-godišnjeg servisa autoljestve u iznosu od 17.500,00 </w:t>
      </w:r>
      <w:r w:rsidR="003D1DBA" w:rsidRPr="00530642">
        <w:rPr>
          <w:rFonts w:cstheme="minorHAnsi"/>
        </w:rPr>
        <w:t>€</w:t>
      </w:r>
      <w:r w:rsidR="003D1DBA" w:rsidRPr="00530642">
        <w:t xml:space="preserve"> (3232) te nabavu nefinancijske imovine u iznosu od 2.500,00 </w:t>
      </w:r>
      <w:r w:rsidR="003D1DBA" w:rsidRPr="00530642">
        <w:rPr>
          <w:rFonts w:cstheme="minorHAnsi"/>
        </w:rPr>
        <w:t>€</w:t>
      </w:r>
      <w:r w:rsidR="003D1DBA" w:rsidRPr="00530642">
        <w:t xml:space="preserve"> (4223).</w:t>
      </w:r>
    </w:p>
    <w:p w14:paraId="14B0749D" w14:textId="77777777" w:rsidR="000875DC" w:rsidRPr="00530642" w:rsidRDefault="000875DC"/>
    <w:p w14:paraId="17CD970A" w14:textId="462693BA" w:rsidR="001B2C51" w:rsidRPr="00530642" w:rsidRDefault="003D1DBA">
      <w:r w:rsidRPr="00530642">
        <w:rPr>
          <w:noProof/>
        </w:rPr>
        <w:drawing>
          <wp:inline distT="0" distB="0" distL="0" distR="0" wp14:anchorId="75199A59" wp14:editId="4BF356EB">
            <wp:extent cx="8892540" cy="810895"/>
            <wp:effectExtent l="0" t="0" r="3810" b="8255"/>
            <wp:docPr id="5856807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2540" cy="810895"/>
                    </a:xfrm>
                    <a:prstGeom prst="rect">
                      <a:avLst/>
                    </a:prstGeom>
                    <a:noFill/>
                    <a:ln>
                      <a:noFill/>
                    </a:ln>
                  </pic:spPr>
                </pic:pic>
              </a:graphicData>
            </a:graphic>
          </wp:inline>
        </w:drawing>
      </w:r>
      <w:r w:rsidR="001B2C51" w:rsidRPr="00530642">
        <w:br w:type="page"/>
      </w:r>
    </w:p>
    <w:p w14:paraId="1E88C6A7" w14:textId="02FD6CE1" w:rsidR="006F66CB" w:rsidRPr="00530642" w:rsidRDefault="006F66CB" w:rsidP="006F66CB">
      <w:pPr>
        <w:pStyle w:val="Naslov3"/>
        <w:rPr>
          <w:caps w:val="0"/>
        </w:rPr>
      </w:pPr>
      <w:bookmarkStart w:id="9" w:name="_Toc180682087"/>
      <w:r w:rsidRPr="00530642">
        <w:lastRenderedPageBreak/>
        <w:t>I</w:t>
      </w:r>
      <w:r w:rsidR="003D5FCD" w:rsidRPr="00530642">
        <w:t>I</w:t>
      </w:r>
      <w:r w:rsidRPr="00530642">
        <w:t>.</w:t>
      </w:r>
      <w:r w:rsidR="003D5FCD" w:rsidRPr="00530642">
        <w:t>7</w:t>
      </w:r>
      <w:r w:rsidRPr="00530642">
        <w:t xml:space="preserve">. </w:t>
      </w:r>
      <w:r w:rsidRPr="00530642">
        <w:rPr>
          <w:caps w:val="0"/>
        </w:rPr>
        <w:t>Rekapitulacija</w:t>
      </w:r>
      <w:bookmarkEnd w:id="9"/>
    </w:p>
    <w:p w14:paraId="1C62BD40" w14:textId="77777777" w:rsidR="00077ACB" w:rsidRPr="00530642" w:rsidRDefault="00077ACB" w:rsidP="00077ACB"/>
    <w:p w14:paraId="703C8A99" w14:textId="5D9E0631" w:rsidR="006F66CB" w:rsidRPr="00530642" w:rsidRDefault="006F66CB" w:rsidP="006F66CB"/>
    <w:p w14:paraId="12607453" w14:textId="124F63D3" w:rsidR="006F66CB" w:rsidRPr="00530642" w:rsidRDefault="003D1DBA" w:rsidP="006F66CB">
      <w:r w:rsidRPr="00530642">
        <w:rPr>
          <w:noProof/>
        </w:rPr>
        <w:drawing>
          <wp:inline distT="0" distB="0" distL="0" distR="0" wp14:anchorId="1B6E840A" wp14:editId="52207E39">
            <wp:extent cx="8892540" cy="1587500"/>
            <wp:effectExtent l="0" t="0" r="3810" b="0"/>
            <wp:docPr id="328099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1587500"/>
                    </a:xfrm>
                    <a:prstGeom prst="rect">
                      <a:avLst/>
                    </a:prstGeom>
                    <a:noFill/>
                    <a:ln>
                      <a:noFill/>
                    </a:ln>
                  </pic:spPr>
                </pic:pic>
              </a:graphicData>
            </a:graphic>
          </wp:inline>
        </w:drawing>
      </w:r>
    </w:p>
    <w:p w14:paraId="3365916F" w14:textId="1C4210A3" w:rsidR="006F66CB" w:rsidRPr="00530642" w:rsidRDefault="006F66CB" w:rsidP="006F66CB"/>
    <w:p w14:paraId="2D850AC4" w14:textId="3F703D9F" w:rsidR="006F66CB" w:rsidRPr="00530642" w:rsidRDefault="006F66CB" w:rsidP="006F66CB"/>
    <w:p w14:paraId="4FF8CA9D" w14:textId="56ED9C2A" w:rsidR="006F66CB" w:rsidRPr="00530642" w:rsidRDefault="006F66CB" w:rsidP="006F66CB"/>
    <w:p w14:paraId="748CDD62" w14:textId="40CCFA15" w:rsidR="006F66CB" w:rsidRPr="00530642" w:rsidRDefault="006F66CB" w:rsidP="006F66CB"/>
    <w:p w14:paraId="12A2DF8F" w14:textId="18F3F911" w:rsidR="006F66CB" w:rsidRPr="00530642" w:rsidRDefault="006F66CB" w:rsidP="006F66CB"/>
    <w:p w14:paraId="62A6C309" w14:textId="337261CB" w:rsidR="006F66CB" w:rsidRPr="00530642" w:rsidRDefault="006F66CB" w:rsidP="006F66CB"/>
    <w:p w14:paraId="461E82E3" w14:textId="419E3957" w:rsidR="006F66CB" w:rsidRPr="00530642" w:rsidRDefault="006F66CB" w:rsidP="006F66CB"/>
    <w:p w14:paraId="6E0AA2A2" w14:textId="0201A126" w:rsidR="006F66CB" w:rsidRPr="00530642" w:rsidRDefault="006F66CB" w:rsidP="006F66CB"/>
    <w:p w14:paraId="138FDFBC" w14:textId="156CB86A" w:rsidR="006F66CB" w:rsidRPr="00530642" w:rsidRDefault="006F66CB" w:rsidP="006F66CB"/>
    <w:p w14:paraId="1392A189" w14:textId="1445D423" w:rsidR="00373BC7" w:rsidRPr="00530642" w:rsidRDefault="00814FA6" w:rsidP="003D5FCD">
      <w:pPr>
        <w:pStyle w:val="Naslov1"/>
        <w:numPr>
          <w:ilvl w:val="0"/>
          <w:numId w:val="13"/>
        </w:numPr>
      </w:pPr>
      <w:bookmarkStart w:id="10" w:name="_Toc180682088"/>
      <w:r w:rsidRPr="00530642">
        <w:rPr>
          <w:caps w:val="0"/>
        </w:rPr>
        <w:lastRenderedPageBreak/>
        <w:t>POSEBNI DIO</w:t>
      </w:r>
      <w:bookmarkEnd w:id="10"/>
    </w:p>
    <w:p w14:paraId="38583A7F" w14:textId="62E7A4F4" w:rsidR="00373BC7" w:rsidRPr="00530642" w:rsidRDefault="00373BC7" w:rsidP="00373BC7"/>
    <w:p w14:paraId="453AE7BF" w14:textId="560A7563" w:rsidR="000875DC" w:rsidRPr="00530642" w:rsidRDefault="00814FA6" w:rsidP="00F6288F">
      <w:pPr>
        <w:pStyle w:val="Naslov3"/>
      </w:pPr>
      <w:bookmarkStart w:id="11" w:name="_Toc180682089"/>
      <w:r w:rsidRPr="00530642">
        <w:rPr>
          <w:caps w:val="0"/>
        </w:rPr>
        <w:t>II</w:t>
      </w:r>
      <w:r w:rsidR="00B81144" w:rsidRPr="00530642">
        <w:t>I</w:t>
      </w:r>
      <w:r w:rsidR="00373BC7" w:rsidRPr="00530642">
        <w:t xml:space="preserve">.1. </w:t>
      </w:r>
      <w:r w:rsidR="00373BC7" w:rsidRPr="00530642">
        <w:rPr>
          <w:caps w:val="0"/>
        </w:rPr>
        <w:t xml:space="preserve">Plan rashoda i izdataka Javne vatrogasne postrojbe grada </w:t>
      </w:r>
      <w:r w:rsidR="00B81144" w:rsidRPr="00530642">
        <w:rPr>
          <w:caps w:val="0"/>
        </w:rPr>
        <w:t>Š</w:t>
      </w:r>
      <w:r w:rsidR="00373BC7" w:rsidRPr="00530642">
        <w:rPr>
          <w:caps w:val="0"/>
        </w:rPr>
        <w:t>ibenika</w:t>
      </w:r>
      <w:bookmarkEnd w:id="11"/>
    </w:p>
    <w:p w14:paraId="53F7BEF2" w14:textId="6A4643C2" w:rsidR="000875DC" w:rsidRPr="00530642" w:rsidRDefault="000875DC" w:rsidP="00693C47">
      <w:pPr>
        <w:jc w:val="both"/>
      </w:pPr>
    </w:p>
    <w:p w14:paraId="04419AF5" w14:textId="4E5F2F06" w:rsidR="00F6288F" w:rsidRPr="00530642" w:rsidRDefault="00C161AB" w:rsidP="00693C47">
      <w:pPr>
        <w:jc w:val="both"/>
      </w:pPr>
      <w:r w:rsidRPr="00C161AB">
        <w:rPr>
          <w:noProof/>
        </w:rPr>
        <w:drawing>
          <wp:inline distT="0" distB="0" distL="0" distR="0" wp14:anchorId="623220B1" wp14:editId="62EDF4E8">
            <wp:extent cx="8892540" cy="4286250"/>
            <wp:effectExtent l="0" t="0" r="3810" b="0"/>
            <wp:docPr id="1373816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4286250"/>
                    </a:xfrm>
                    <a:prstGeom prst="rect">
                      <a:avLst/>
                    </a:prstGeom>
                    <a:noFill/>
                    <a:ln>
                      <a:noFill/>
                    </a:ln>
                  </pic:spPr>
                </pic:pic>
              </a:graphicData>
            </a:graphic>
          </wp:inline>
        </w:drawing>
      </w:r>
    </w:p>
    <w:p w14:paraId="45ACADDA" w14:textId="77777777" w:rsidR="003D1DBA" w:rsidRPr="00530642" w:rsidRDefault="003D1DBA" w:rsidP="00693C47">
      <w:pPr>
        <w:jc w:val="both"/>
      </w:pPr>
    </w:p>
    <w:p w14:paraId="66ACAF1D" w14:textId="434655CA" w:rsidR="003D1DBA" w:rsidRPr="00530642" w:rsidRDefault="003D1DBA" w:rsidP="00693C47">
      <w:pPr>
        <w:jc w:val="both"/>
      </w:pPr>
      <w:r w:rsidRPr="00530642">
        <w:rPr>
          <w:noProof/>
        </w:rPr>
        <w:lastRenderedPageBreak/>
        <w:drawing>
          <wp:inline distT="0" distB="0" distL="0" distR="0" wp14:anchorId="5A37B5B5" wp14:editId="5E42C5C8">
            <wp:extent cx="8892540" cy="5089525"/>
            <wp:effectExtent l="0" t="0" r="3810" b="0"/>
            <wp:docPr id="11970007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5089525"/>
                    </a:xfrm>
                    <a:prstGeom prst="rect">
                      <a:avLst/>
                    </a:prstGeom>
                    <a:noFill/>
                    <a:ln>
                      <a:noFill/>
                    </a:ln>
                  </pic:spPr>
                </pic:pic>
              </a:graphicData>
            </a:graphic>
          </wp:inline>
        </w:drawing>
      </w:r>
    </w:p>
    <w:p w14:paraId="1F0541CF" w14:textId="77777777" w:rsidR="003D1DBA" w:rsidRPr="00530642" w:rsidRDefault="003D1DBA" w:rsidP="00693C47">
      <w:pPr>
        <w:jc w:val="both"/>
      </w:pPr>
    </w:p>
    <w:p w14:paraId="49B00191" w14:textId="77777777" w:rsidR="003D1DBA" w:rsidRPr="00530642" w:rsidRDefault="003D1DBA" w:rsidP="00693C47">
      <w:pPr>
        <w:jc w:val="both"/>
      </w:pPr>
    </w:p>
    <w:p w14:paraId="21659FD8" w14:textId="5E84B147" w:rsidR="003D1DBA" w:rsidRPr="00530642" w:rsidRDefault="003D1DBA" w:rsidP="00693C47">
      <w:pPr>
        <w:jc w:val="both"/>
      </w:pPr>
      <w:r w:rsidRPr="00530642">
        <w:rPr>
          <w:noProof/>
        </w:rPr>
        <w:lastRenderedPageBreak/>
        <w:drawing>
          <wp:inline distT="0" distB="0" distL="0" distR="0" wp14:anchorId="39DA7698" wp14:editId="6C00B646">
            <wp:extent cx="8892540" cy="4601845"/>
            <wp:effectExtent l="0" t="0" r="3810" b="8255"/>
            <wp:docPr id="5310486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4601845"/>
                    </a:xfrm>
                    <a:prstGeom prst="rect">
                      <a:avLst/>
                    </a:prstGeom>
                    <a:noFill/>
                    <a:ln>
                      <a:noFill/>
                    </a:ln>
                  </pic:spPr>
                </pic:pic>
              </a:graphicData>
            </a:graphic>
          </wp:inline>
        </w:drawing>
      </w:r>
    </w:p>
    <w:p w14:paraId="0A28BE9F" w14:textId="77777777" w:rsidR="003D1DBA" w:rsidRPr="00530642" w:rsidRDefault="003D1DBA" w:rsidP="00693C47">
      <w:pPr>
        <w:jc w:val="both"/>
      </w:pPr>
    </w:p>
    <w:p w14:paraId="132E5A00" w14:textId="77777777" w:rsidR="003D1DBA" w:rsidRPr="00530642" w:rsidRDefault="003D1DBA" w:rsidP="00693C47">
      <w:pPr>
        <w:jc w:val="both"/>
      </w:pPr>
    </w:p>
    <w:p w14:paraId="41A5CE27" w14:textId="77777777" w:rsidR="003D1DBA" w:rsidRPr="00530642" w:rsidRDefault="003D1DBA" w:rsidP="00693C47">
      <w:pPr>
        <w:jc w:val="both"/>
      </w:pPr>
    </w:p>
    <w:p w14:paraId="5DBC4412" w14:textId="31F51A64" w:rsidR="003D1DBA" w:rsidRPr="00530642" w:rsidRDefault="00C161AB" w:rsidP="00693C47">
      <w:pPr>
        <w:jc w:val="both"/>
      </w:pPr>
      <w:r w:rsidRPr="00C161AB">
        <w:rPr>
          <w:noProof/>
        </w:rPr>
        <w:lastRenderedPageBreak/>
        <w:drawing>
          <wp:inline distT="0" distB="0" distL="0" distR="0" wp14:anchorId="6B77290F" wp14:editId="3C8DAB6D">
            <wp:extent cx="8892540" cy="5223510"/>
            <wp:effectExtent l="0" t="0" r="3810" b="0"/>
            <wp:docPr id="949798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5223510"/>
                    </a:xfrm>
                    <a:prstGeom prst="rect">
                      <a:avLst/>
                    </a:prstGeom>
                    <a:noFill/>
                    <a:ln>
                      <a:noFill/>
                    </a:ln>
                  </pic:spPr>
                </pic:pic>
              </a:graphicData>
            </a:graphic>
          </wp:inline>
        </w:drawing>
      </w:r>
    </w:p>
    <w:p w14:paraId="0176FAB3" w14:textId="77777777" w:rsidR="003D1DBA" w:rsidRPr="00530642" w:rsidRDefault="003D1DBA" w:rsidP="00693C47">
      <w:pPr>
        <w:jc w:val="both"/>
      </w:pPr>
    </w:p>
    <w:p w14:paraId="173D41AB" w14:textId="7FD97D8E" w:rsidR="003D1DBA" w:rsidRPr="00530642" w:rsidRDefault="003D1DBA" w:rsidP="00693C47">
      <w:pPr>
        <w:jc w:val="both"/>
      </w:pPr>
      <w:r w:rsidRPr="00530642">
        <w:rPr>
          <w:noProof/>
        </w:rPr>
        <w:lastRenderedPageBreak/>
        <w:drawing>
          <wp:inline distT="0" distB="0" distL="0" distR="0" wp14:anchorId="1A87190C" wp14:editId="331F81B2">
            <wp:extent cx="8892540" cy="4925695"/>
            <wp:effectExtent l="0" t="0" r="3810" b="8255"/>
            <wp:docPr id="18666207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4925695"/>
                    </a:xfrm>
                    <a:prstGeom prst="rect">
                      <a:avLst/>
                    </a:prstGeom>
                    <a:noFill/>
                    <a:ln>
                      <a:noFill/>
                    </a:ln>
                  </pic:spPr>
                </pic:pic>
              </a:graphicData>
            </a:graphic>
          </wp:inline>
        </w:drawing>
      </w:r>
    </w:p>
    <w:p w14:paraId="79427596" w14:textId="77777777" w:rsidR="003D1DBA" w:rsidRPr="00530642" w:rsidRDefault="003D1DBA" w:rsidP="00693C47">
      <w:pPr>
        <w:jc w:val="both"/>
      </w:pPr>
    </w:p>
    <w:p w14:paraId="1D9A4352" w14:textId="77777777" w:rsidR="003D1DBA" w:rsidRPr="00530642" w:rsidRDefault="003D1DBA" w:rsidP="00693C47">
      <w:pPr>
        <w:jc w:val="both"/>
      </w:pPr>
    </w:p>
    <w:p w14:paraId="481D7D10" w14:textId="43990365" w:rsidR="003D1DBA" w:rsidRPr="00530642" w:rsidRDefault="003D1DBA" w:rsidP="00693C47">
      <w:pPr>
        <w:jc w:val="both"/>
      </w:pPr>
      <w:r w:rsidRPr="00530642">
        <w:rPr>
          <w:noProof/>
        </w:rPr>
        <w:lastRenderedPageBreak/>
        <w:drawing>
          <wp:inline distT="0" distB="0" distL="0" distR="0" wp14:anchorId="086C15EB" wp14:editId="5B4F5525">
            <wp:extent cx="8892540" cy="4694555"/>
            <wp:effectExtent l="0" t="0" r="3810" b="0"/>
            <wp:docPr id="17639508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4694555"/>
                    </a:xfrm>
                    <a:prstGeom prst="rect">
                      <a:avLst/>
                    </a:prstGeom>
                    <a:noFill/>
                    <a:ln>
                      <a:noFill/>
                    </a:ln>
                  </pic:spPr>
                </pic:pic>
              </a:graphicData>
            </a:graphic>
          </wp:inline>
        </w:drawing>
      </w:r>
    </w:p>
    <w:p w14:paraId="5B8F75A7" w14:textId="77777777" w:rsidR="003D1DBA" w:rsidRPr="00530642" w:rsidRDefault="003D1DBA" w:rsidP="00693C47">
      <w:pPr>
        <w:jc w:val="both"/>
      </w:pPr>
    </w:p>
    <w:p w14:paraId="3AB37D5F" w14:textId="77777777" w:rsidR="003D1DBA" w:rsidRPr="00530642" w:rsidRDefault="003D1DBA" w:rsidP="00693C47">
      <w:pPr>
        <w:jc w:val="both"/>
      </w:pPr>
    </w:p>
    <w:p w14:paraId="57E9C02A" w14:textId="77777777" w:rsidR="003D1DBA" w:rsidRPr="00530642" w:rsidRDefault="003D1DBA" w:rsidP="00693C47">
      <w:pPr>
        <w:jc w:val="both"/>
      </w:pPr>
    </w:p>
    <w:p w14:paraId="25D2B354" w14:textId="75588141" w:rsidR="003D1DBA" w:rsidRPr="00530642" w:rsidRDefault="003D1DBA" w:rsidP="00693C47">
      <w:pPr>
        <w:jc w:val="both"/>
      </w:pPr>
      <w:r w:rsidRPr="00530642">
        <w:rPr>
          <w:noProof/>
        </w:rPr>
        <w:lastRenderedPageBreak/>
        <w:drawing>
          <wp:inline distT="0" distB="0" distL="0" distR="0" wp14:anchorId="587503DD" wp14:editId="460E1774">
            <wp:extent cx="8892540" cy="4561840"/>
            <wp:effectExtent l="0" t="0" r="3810" b="0"/>
            <wp:docPr id="14532185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4561840"/>
                    </a:xfrm>
                    <a:prstGeom prst="rect">
                      <a:avLst/>
                    </a:prstGeom>
                    <a:noFill/>
                    <a:ln>
                      <a:noFill/>
                    </a:ln>
                  </pic:spPr>
                </pic:pic>
              </a:graphicData>
            </a:graphic>
          </wp:inline>
        </w:drawing>
      </w:r>
    </w:p>
    <w:p w14:paraId="31DD33CE" w14:textId="17E39E92" w:rsidR="00F6288F" w:rsidRPr="00530642" w:rsidRDefault="00F6288F" w:rsidP="00693C47">
      <w:pPr>
        <w:jc w:val="both"/>
      </w:pPr>
    </w:p>
    <w:p w14:paraId="0DB22282" w14:textId="77777777" w:rsidR="00F6288F" w:rsidRPr="00530642" w:rsidRDefault="00F6288F" w:rsidP="00693C47">
      <w:pPr>
        <w:jc w:val="both"/>
      </w:pPr>
    </w:p>
    <w:p w14:paraId="1AD2242B" w14:textId="00ECE487" w:rsidR="007137B7" w:rsidRPr="00530642" w:rsidRDefault="007137B7" w:rsidP="007137B7">
      <w:pPr>
        <w:rPr>
          <w:sz w:val="20"/>
          <w:szCs w:val="20"/>
        </w:rPr>
        <w:sectPr w:rsidR="007137B7" w:rsidRPr="00530642" w:rsidSect="00FC0694">
          <w:pgSz w:w="16838" w:h="11906" w:orient="landscape"/>
          <w:pgMar w:top="1417" w:right="1417" w:bottom="1417" w:left="1417" w:header="708" w:footer="708" w:gutter="0"/>
          <w:pgNumType w:start="4"/>
          <w:cols w:space="708"/>
          <w:docGrid w:linePitch="360"/>
        </w:sectPr>
      </w:pPr>
    </w:p>
    <w:p w14:paraId="17CD9729" w14:textId="3EE89955" w:rsidR="00C126CA" w:rsidRPr="00530642" w:rsidRDefault="00346851" w:rsidP="00E52FCA">
      <w:pPr>
        <w:pStyle w:val="Naslov1"/>
      </w:pPr>
      <w:bookmarkStart w:id="12" w:name="_Toc180682090"/>
      <w:r w:rsidRPr="00530642">
        <w:lastRenderedPageBreak/>
        <w:t>I</w:t>
      </w:r>
      <w:r w:rsidR="00814FA6" w:rsidRPr="00530642">
        <w:t>V</w:t>
      </w:r>
      <w:r w:rsidR="00E52FCA" w:rsidRPr="00530642">
        <w:t>.</w:t>
      </w:r>
      <w:r w:rsidR="0054602D" w:rsidRPr="00530642">
        <w:t xml:space="preserve"> </w:t>
      </w:r>
      <w:r w:rsidR="00814FA6" w:rsidRPr="00530642">
        <w:tab/>
      </w:r>
      <w:r w:rsidR="00814FA6" w:rsidRPr="00530642">
        <w:rPr>
          <w:caps w:val="0"/>
        </w:rPr>
        <w:t>OBRAZLOŽENJE</w:t>
      </w:r>
      <w:bookmarkEnd w:id="12"/>
    </w:p>
    <w:p w14:paraId="17CD975C" w14:textId="77777777" w:rsidR="00D64FF6" w:rsidRPr="00530642" w:rsidRDefault="00D64FF6"/>
    <w:p w14:paraId="17CD9765" w14:textId="17EA5BED" w:rsidR="00CD21C5" w:rsidRPr="00530642" w:rsidRDefault="00B81144" w:rsidP="00752B88">
      <w:pPr>
        <w:pStyle w:val="Naslov3"/>
      </w:pPr>
      <w:bookmarkStart w:id="13" w:name="_Toc180682091"/>
      <w:r w:rsidRPr="00530642">
        <w:t>I</w:t>
      </w:r>
      <w:r w:rsidR="00814FA6" w:rsidRPr="00530642">
        <w:t>V</w:t>
      </w:r>
      <w:r w:rsidR="000D33C0" w:rsidRPr="00530642">
        <w:t>.1. O</w:t>
      </w:r>
      <w:r w:rsidR="000D33C0" w:rsidRPr="00530642">
        <w:rPr>
          <w:caps w:val="0"/>
        </w:rPr>
        <w:t>pći dio</w:t>
      </w:r>
      <w:bookmarkEnd w:id="13"/>
    </w:p>
    <w:p w14:paraId="14D54CF3" w14:textId="77777777" w:rsidR="00752B88" w:rsidRPr="00530642" w:rsidRDefault="00752B88" w:rsidP="00752B88"/>
    <w:p w14:paraId="0F5DB51C" w14:textId="33F32B9F" w:rsidR="002F4CA5" w:rsidRPr="00530642" w:rsidRDefault="002F4CA5" w:rsidP="00346851">
      <w:pPr>
        <w:spacing w:line="276" w:lineRule="auto"/>
        <w:jc w:val="both"/>
        <w:rPr>
          <w:rFonts w:ascii="Calibri" w:hAnsi="Calibri" w:cs="Calibri"/>
          <w:sz w:val="22"/>
          <w:szCs w:val="22"/>
        </w:rPr>
      </w:pPr>
      <w:r w:rsidRPr="00530642">
        <w:rPr>
          <w:rFonts w:ascii="Calibri" w:hAnsi="Calibri"/>
          <w:sz w:val="22"/>
          <w:szCs w:val="22"/>
        </w:rPr>
        <w:t xml:space="preserve">Javna vatrogasna postrojba grada Šibenika </w:t>
      </w:r>
      <w:r w:rsidR="006555C0" w:rsidRPr="00530642">
        <w:rPr>
          <w:rFonts w:ascii="Calibri" w:hAnsi="Calibri"/>
          <w:sz w:val="22"/>
          <w:szCs w:val="22"/>
        </w:rPr>
        <w:t>1. prijedlogom financijskog plana za 202</w:t>
      </w:r>
      <w:r w:rsidR="00D03F77" w:rsidRPr="00530642">
        <w:rPr>
          <w:rFonts w:ascii="Calibri" w:hAnsi="Calibri"/>
          <w:sz w:val="22"/>
          <w:szCs w:val="22"/>
        </w:rPr>
        <w:t>5</w:t>
      </w:r>
      <w:r w:rsidR="006555C0" w:rsidRPr="00530642">
        <w:rPr>
          <w:rFonts w:ascii="Calibri" w:hAnsi="Calibri"/>
          <w:sz w:val="22"/>
          <w:szCs w:val="22"/>
        </w:rPr>
        <w:t>. godinu s projekcijama za 202</w:t>
      </w:r>
      <w:r w:rsidR="00D03F77" w:rsidRPr="00530642">
        <w:rPr>
          <w:rFonts w:ascii="Calibri" w:hAnsi="Calibri"/>
          <w:sz w:val="22"/>
          <w:szCs w:val="22"/>
        </w:rPr>
        <w:t>6</w:t>
      </w:r>
      <w:r w:rsidR="006555C0" w:rsidRPr="00530642">
        <w:rPr>
          <w:rFonts w:ascii="Calibri" w:hAnsi="Calibri"/>
          <w:sz w:val="22"/>
          <w:szCs w:val="22"/>
        </w:rPr>
        <w:t>. i 202</w:t>
      </w:r>
      <w:r w:rsidR="00D03F77" w:rsidRPr="00530642">
        <w:rPr>
          <w:rFonts w:ascii="Calibri" w:hAnsi="Calibri"/>
          <w:sz w:val="22"/>
          <w:szCs w:val="22"/>
        </w:rPr>
        <w:t>7</w:t>
      </w:r>
      <w:r w:rsidR="006555C0" w:rsidRPr="00530642">
        <w:rPr>
          <w:rFonts w:ascii="Calibri" w:hAnsi="Calibri"/>
          <w:sz w:val="22"/>
          <w:szCs w:val="22"/>
        </w:rPr>
        <w:t xml:space="preserve">. godinu i obrazloženjem, </w:t>
      </w:r>
      <w:r w:rsidRPr="00530642">
        <w:rPr>
          <w:rFonts w:ascii="Calibri" w:hAnsi="Calibri"/>
          <w:sz w:val="22"/>
          <w:szCs w:val="22"/>
        </w:rPr>
        <w:t>za 202</w:t>
      </w:r>
      <w:r w:rsidR="00D03F77" w:rsidRPr="00530642">
        <w:rPr>
          <w:rFonts w:ascii="Calibri" w:hAnsi="Calibri"/>
          <w:sz w:val="22"/>
          <w:szCs w:val="22"/>
        </w:rPr>
        <w:t>5</w:t>
      </w:r>
      <w:r w:rsidRPr="00530642">
        <w:rPr>
          <w:rFonts w:ascii="Calibri" w:hAnsi="Calibri"/>
          <w:sz w:val="22"/>
          <w:szCs w:val="22"/>
        </w:rPr>
        <w:t>. godinu planira</w:t>
      </w:r>
      <w:r w:rsidR="00C161AB">
        <w:rPr>
          <w:rFonts w:ascii="Calibri" w:hAnsi="Calibri"/>
          <w:sz w:val="22"/>
          <w:szCs w:val="22"/>
        </w:rPr>
        <w:t>la je</w:t>
      </w:r>
      <w:r w:rsidRPr="00530642">
        <w:rPr>
          <w:rFonts w:ascii="Calibri" w:hAnsi="Calibri"/>
          <w:sz w:val="22"/>
          <w:szCs w:val="22"/>
        </w:rPr>
        <w:t xml:space="preserve"> ostvarenje prihoda u ukupnom iznosu od </w:t>
      </w:r>
      <w:r w:rsidR="00D03F77" w:rsidRPr="00530642">
        <w:rPr>
          <w:rFonts w:ascii="Calibri" w:hAnsi="Calibri"/>
          <w:sz w:val="22"/>
          <w:szCs w:val="22"/>
        </w:rPr>
        <w:t xml:space="preserve">2.928.030,00 </w:t>
      </w:r>
      <w:r w:rsidRPr="00530642">
        <w:rPr>
          <w:rFonts w:ascii="Calibri" w:hAnsi="Calibri" w:cs="Calibri"/>
          <w:sz w:val="22"/>
          <w:szCs w:val="22"/>
        </w:rPr>
        <w:t>€</w:t>
      </w:r>
      <w:r w:rsidR="002F71CC" w:rsidRPr="00530642">
        <w:rPr>
          <w:rFonts w:ascii="Calibri" w:hAnsi="Calibri" w:cs="Calibri"/>
          <w:sz w:val="22"/>
          <w:szCs w:val="22"/>
        </w:rPr>
        <w:t xml:space="preserve"> te </w:t>
      </w:r>
      <w:r w:rsidRPr="00530642">
        <w:rPr>
          <w:rFonts w:ascii="Calibri" w:hAnsi="Calibri" w:cs="Calibri"/>
          <w:sz w:val="22"/>
          <w:szCs w:val="22"/>
        </w:rPr>
        <w:t xml:space="preserve">ukupne rashode u iznosu od </w:t>
      </w:r>
      <w:r w:rsidR="00834DCB" w:rsidRPr="00530642">
        <w:rPr>
          <w:rFonts w:ascii="Calibri" w:hAnsi="Calibri" w:cs="Calibri"/>
          <w:sz w:val="22"/>
          <w:szCs w:val="22"/>
        </w:rPr>
        <w:t>2.</w:t>
      </w:r>
      <w:r w:rsidR="00D03F77" w:rsidRPr="00530642">
        <w:rPr>
          <w:rFonts w:ascii="Calibri" w:hAnsi="Calibri" w:cs="Calibri"/>
          <w:sz w:val="22"/>
          <w:szCs w:val="22"/>
        </w:rPr>
        <w:t>948</w:t>
      </w:r>
      <w:r w:rsidR="00834DCB" w:rsidRPr="00530642">
        <w:rPr>
          <w:rFonts w:ascii="Calibri" w:hAnsi="Calibri" w:cs="Calibri"/>
          <w:sz w:val="22"/>
          <w:szCs w:val="22"/>
        </w:rPr>
        <w:t>.</w:t>
      </w:r>
      <w:r w:rsidR="00D03F77" w:rsidRPr="00530642">
        <w:rPr>
          <w:rFonts w:ascii="Calibri" w:hAnsi="Calibri" w:cs="Calibri"/>
          <w:sz w:val="22"/>
          <w:szCs w:val="22"/>
        </w:rPr>
        <w:t>030</w:t>
      </w:r>
      <w:r w:rsidR="00834DCB" w:rsidRPr="00530642">
        <w:rPr>
          <w:rFonts w:ascii="Calibri" w:hAnsi="Calibri" w:cs="Calibri"/>
          <w:sz w:val="22"/>
          <w:szCs w:val="22"/>
        </w:rPr>
        <w:t>,00</w:t>
      </w:r>
      <w:r w:rsidRPr="00530642">
        <w:rPr>
          <w:rFonts w:ascii="Calibri" w:hAnsi="Calibri" w:cs="Calibri"/>
          <w:sz w:val="22"/>
          <w:szCs w:val="22"/>
        </w:rPr>
        <w:t xml:space="preserve"> €</w:t>
      </w:r>
      <w:r w:rsidR="00C161AB">
        <w:rPr>
          <w:rFonts w:ascii="Calibri" w:hAnsi="Calibri" w:cs="Calibri"/>
          <w:sz w:val="22"/>
          <w:szCs w:val="22"/>
        </w:rPr>
        <w:t>, što je i usvojeno od strane Gradskog vijeća Grada Šibenika, dana 12. prosinca 2024. godine.</w:t>
      </w:r>
    </w:p>
    <w:p w14:paraId="1730AC6C" w14:textId="6AAFA449" w:rsidR="00590E2E" w:rsidRPr="00530642" w:rsidRDefault="00590E2E" w:rsidP="00346851">
      <w:pPr>
        <w:spacing w:line="276" w:lineRule="auto"/>
        <w:jc w:val="both"/>
        <w:rPr>
          <w:rFonts w:ascii="Calibri" w:hAnsi="Calibri"/>
          <w:sz w:val="22"/>
          <w:szCs w:val="22"/>
        </w:rPr>
      </w:pPr>
      <w:r w:rsidRPr="00530642">
        <w:rPr>
          <w:rFonts w:ascii="Calibri" w:hAnsi="Calibri"/>
          <w:sz w:val="22"/>
          <w:szCs w:val="22"/>
        </w:rPr>
        <w:t>U nastavku navodimo neke od važnijih podataka za poimanje cjelokupne slike zadataka, potom i odgovora na iste</w:t>
      </w:r>
      <w:r w:rsidR="00D03F77" w:rsidRPr="00530642">
        <w:rPr>
          <w:rFonts w:ascii="Calibri" w:hAnsi="Calibri"/>
          <w:sz w:val="22"/>
          <w:szCs w:val="22"/>
        </w:rPr>
        <w:t xml:space="preserve">, a u svrhu obrazloženja i </w:t>
      </w:r>
      <w:r w:rsidRPr="00530642">
        <w:rPr>
          <w:rFonts w:ascii="Calibri" w:hAnsi="Calibri"/>
          <w:sz w:val="22"/>
          <w:szCs w:val="22"/>
        </w:rPr>
        <w:t xml:space="preserve">objektivnog planiranja, sukladno </w:t>
      </w:r>
      <w:r w:rsidR="00D03F77" w:rsidRPr="00530642">
        <w:rPr>
          <w:rFonts w:ascii="Calibri" w:hAnsi="Calibri"/>
          <w:sz w:val="22"/>
          <w:szCs w:val="22"/>
        </w:rPr>
        <w:t>osnovnim</w:t>
      </w:r>
      <w:r w:rsidRPr="00530642">
        <w:rPr>
          <w:rFonts w:ascii="Calibri" w:hAnsi="Calibri"/>
          <w:sz w:val="22"/>
          <w:szCs w:val="22"/>
        </w:rPr>
        <w:t xml:space="preserve"> zahtjevima i potrebama.</w:t>
      </w:r>
    </w:p>
    <w:p w14:paraId="529E01E5" w14:textId="7BA744BA" w:rsidR="00A917F0" w:rsidRPr="00530642" w:rsidRDefault="0082303D" w:rsidP="00346851">
      <w:pPr>
        <w:spacing w:line="276" w:lineRule="auto"/>
        <w:jc w:val="both"/>
        <w:rPr>
          <w:rFonts w:ascii="Calibri" w:hAnsi="Calibri"/>
          <w:sz w:val="22"/>
          <w:szCs w:val="22"/>
        </w:rPr>
      </w:pPr>
      <w:r w:rsidRPr="00530642">
        <w:rPr>
          <w:rFonts w:ascii="Calibri" w:hAnsi="Calibri"/>
          <w:sz w:val="22"/>
          <w:szCs w:val="22"/>
        </w:rPr>
        <w:t>Javna vatrogasna postrojba grada Šibenika posjeduje</w:t>
      </w:r>
      <w:r w:rsidR="00462DBC" w:rsidRPr="00530642">
        <w:rPr>
          <w:rFonts w:ascii="Calibri" w:hAnsi="Calibri"/>
          <w:sz w:val="22"/>
          <w:szCs w:val="22"/>
        </w:rPr>
        <w:t>, odnosno koristi,</w:t>
      </w:r>
      <w:r w:rsidRPr="00530642">
        <w:rPr>
          <w:rFonts w:ascii="Calibri" w:hAnsi="Calibri"/>
          <w:sz w:val="22"/>
          <w:szCs w:val="22"/>
        </w:rPr>
        <w:t xml:space="preserve"> vozni park koji se sastoji od 1</w:t>
      </w:r>
      <w:r w:rsidR="00834DCB" w:rsidRPr="00530642">
        <w:rPr>
          <w:rFonts w:ascii="Calibri" w:hAnsi="Calibri"/>
          <w:sz w:val="22"/>
          <w:szCs w:val="22"/>
        </w:rPr>
        <w:t>8</w:t>
      </w:r>
      <w:r w:rsidRPr="00530642">
        <w:rPr>
          <w:rFonts w:ascii="Calibri" w:hAnsi="Calibri"/>
          <w:sz w:val="22"/>
          <w:szCs w:val="22"/>
        </w:rPr>
        <w:t xml:space="preserve"> vatrogasnih vozila i jednog vatrogasnog plovila. Vozila</w:t>
      </w:r>
      <w:r w:rsidR="001859BC" w:rsidRPr="00530642">
        <w:rPr>
          <w:rFonts w:ascii="Calibri" w:hAnsi="Calibri"/>
          <w:sz w:val="22"/>
          <w:szCs w:val="22"/>
        </w:rPr>
        <w:t xml:space="preserve"> su starosti proizvodnje od 19</w:t>
      </w:r>
      <w:r w:rsidR="007775F9" w:rsidRPr="00530642">
        <w:rPr>
          <w:rFonts w:ascii="Calibri" w:hAnsi="Calibri"/>
          <w:sz w:val="22"/>
          <w:szCs w:val="22"/>
        </w:rPr>
        <w:t>98</w:t>
      </w:r>
      <w:r w:rsidR="001859BC" w:rsidRPr="00530642">
        <w:rPr>
          <w:rFonts w:ascii="Calibri" w:hAnsi="Calibri"/>
          <w:sz w:val="22"/>
          <w:szCs w:val="22"/>
        </w:rPr>
        <w:t>. do 2010</w:t>
      </w:r>
      <w:r w:rsidRPr="00530642">
        <w:rPr>
          <w:rFonts w:ascii="Calibri" w:hAnsi="Calibri"/>
          <w:sz w:val="22"/>
          <w:szCs w:val="22"/>
        </w:rPr>
        <w:t>. godine</w:t>
      </w:r>
      <w:r w:rsidR="007775F9" w:rsidRPr="00530642">
        <w:rPr>
          <w:rFonts w:ascii="Calibri" w:hAnsi="Calibri"/>
          <w:sz w:val="22"/>
          <w:szCs w:val="22"/>
        </w:rPr>
        <w:t xml:space="preserve">, izuzev </w:t>
      </w:r>
      <w:r w:rsidR="00834DCB" w:rsidRPr="00530642">
        <w:rPr>
          <w:rFonts w:ascii="Calibri" w:hAnsi="Calibri"/>
          <w:sz w:val="22"/>
          <w:szCs w:val="22"/>
        </w:rPr>
        <w:t>dva</w:t>
      </w:r>
      <w:r w:rsidR="007775F9" w:rsidRPr="00530642">
        <w:rPr>
          <w:rFonts w:ascii="Calibri" w:hAnsi="Calibri"/>
          <w:sz w:val="22"/>
          <w:szCs w:val="22"/>
        </w:rPr>
        <w:t xml:space="preserve"> zapovjedn</w:t>
      </w:r>
      <w:r w:rsidR="00834DCB" w:rsidRPr="00530642">
        <w:rPr>
          <w:rFonts w:ascii="Calibri" w:hAnsi="Calibri"/>
          <w:sz w:val="22"/>
          <w:szCs w:val="22"/>
        </w:rPr>
        <w:t>a</w:t>
      </w:r>
      <w:r w:rsidR="007775F9" w:rsidRPr="00530642">
        <w:rPr>
          <w:rFonts w:ascii="Calibri" w:hAnsi="Calibri"/>
          <w:sz w:val="22"/>
          <w:szCs w:val="22"/>
        </w:rPr>
        <w:t xml:space="preserve"> vozila</w:t>
      </w:r>
      <w:r w:rsidR="00530642">
        <w:rPr>
          <w:rFonts w:ascii="Calibri" w:hAnsi="Calibri"/>
          <w:sz w:val="22"/>
          <w:szCs w:val="22"/>
        </w:rPr>
        <w:t>, jednog kombi vozila</w:t>
      </w:r>
      <w:r w:rsidR="007775F9" w:rsidRPr="00530642">
        <w:rPr>
          <w:rFonts w:ascii="Calibri" w:hAnsi="Calibri"/>
          <w:sz w:val="22"/>
          <w:szCs w:val="22"/>
        </w:rPr>
        <w:t xml:space="preserve"> i dva vozila koja su dobivena na korištenje u 2021. godini</w:t>
      </w:r>
      <w:r w:rsidR="00D03F77" w:rsidRPr="00530642">
        <w:rPr>
          <w:rFonts w:ascii="Calibri" w:hAnsi="Calibri"/>
          <w:sz w:val="22"/>
          <w:szCs w:val="22"/>
        </w:rPr>
        <w:t xml:space="preserve">. Vozila su iz godine u godinu starija te poseban problem predstavljaju specijalna, teretna, odnosno radna vozila, čiji dijelovi i usluge radova na njima dosežu visoke cijene, kako za sama vozila tako i za radne uređaje i specijalne alate koji su njihov sastavni dio. Samo za redovne servise dva vozila na korištenju potrebno je svake godine osigurati iznos od cca 20.000,00 </w:t>
      </w:r>
      <w:r w:rsidR="00D03F77" w:rsidRPr="00530642">
        <w:rPr>
          <w:rFonts w:ascii="Calibri" w:hAnsi="Calibri" w:cs="Calibri"/>
          <w:sz w:val="22"/>
          <w:szCs w:val="22"/>
        </w:rPr>
        <w:t>€</w:t>
      </w:r>
      <w:r w:rsidR="00D03F77" w:rsidRPr="00530642">
        <w:rPr>
          <w:rFonts w:ascii="Calibri" w:hAnsi="Calibri"/>
          <w:sz w:val="22"/>
          <w:szCs w:val="22"/>
        </w:rPr>
        <w:t xml:space="preserve">, a u 2025. godini i autoljestva podliježe 20-godišnjem servisu koji </w:t>
      </w:r>
      <w:r w:rsidR="00530642">
        <w:rPr>
          <w:rFonts w:ascii="Calibri" w:hAnsi="Calibri"/>
          <w:sz w:val="22"/>
          <w:szCs w:val="22"/>
        </w:rPr>
        <w:t>ć</w:t>
      </w:r>
      <w:r w:rsidR="00D03F77" w:rsidRPr="00530642">
        <w:rPr>
          <w:rFonts w:ascii="Calibri" w:hAnsi="Calibri"/>
          <w:sz w:val="22"/>
          <w:szCs w:val="22"/>
        </w:rPr>
        <w:t xml:space="preserve">e iznositi cca 45.000,00 </w:t>
      </w:r>
      <w:r w:rsidR="00D03F77" w:rsidRPr="00530642">
        <w:rPr>
          <w:rFonts w:ascii="Calibri" w:hAnsi="Calibri" w:cs="Calibri"/>
          <w:sz w:val="22"/>
          <w:szCs w:val="22"/>
        </w:rPr>
        <w:t>€</w:t>
      </w:r>
      <w:r w:rsidR="00D03F77" w:rsidRPr="00530642">
        <w:rPr>
          <w:rFonts w:ascii="Calibri" w:hAnsi="Calibri"/>
          <w:sz w:val="22"/>
          <w:szCs w:val="22"/>
        </w:rPr>
        <w:t xml:space="preserve"> i to u slučaju da ne bud</w:t>
      </w:r>
      <w:r w:rsidR="00530642">
        <w:rPr>
          <w:rFonts w:ascii="Calibri" w:hAnsi="Calibri"/>
          <w:sz w:val="22"/>
          <w:szCs w:val="22"/>
        </w:rPr>
        <w:t>e</w:t>
      </w:r>
      <w:r w:rsidR="00D03F77" w:rsidRPr="00530642">
        <w:rPr>
          <w:rFonts w:ascii="Calibri" w:hAnsi="Calibri"/>
          <w:sz w:val="22"/>
          <w:szCs w:val="22"/>
        </w:rPr>
        <w:t xml:space="preserve"> detektirana potreba za dodatnim radovima. 10-godišnji servis autoljestve </w:t>
      </w:r>
      <w:r w:rsidR="00230C65" w:rsidRPr="00530642">
        <w:rPr>
          <w:rFonts w:ascii="Calibri" w:hAnsi="Calibri"/>
          <w:sz w:val="22"/>
          <w:szCs w:val="22"/>
        </w:rPr>
        <w:t>zahtijevao</w:t>
      </w:r>
      <w:r w:rsidR="00D03F77" w:rsidRPr="00530642">
        <w:rPr>
          <w:rFonts w:ascii="Calibri" w:hAnsi="Calibri"/>
          <w:sz w:val="22"/>
          <w:szCs w:val="22"/>
        </w:rPr>
        <w:t xml:space="preserve"> je odvoz vozila u Njemačku te je njegova cijena tad iznosila gotovo 70.000,00 </w:t>
      </w:r>
      <w:r w:rsidR="00D03F77" w:rsidRPr="00530642">
        <w:rPr>
          <w:rFonts w:ascii="Calibri" w:hAnsi="Calibri" w:cs="Calibri"/>
          <w:sz w:val="22"/>
          <w:szCs w:val="22"/>
        </w:rPr>
        <w:t>€</w:t>
      </w:r>
      <w:r w:rsidR="00D03F77" w:rsidRPr="00530642">
        <w:rPr>
          <w:rFonts w:ascii="Calibri" w:hAnsi="Calibri"/>
          <w:sz w:val="22"/>
          <w:szCs w:val="22"/>
        </w:rPr>
        <w:t>, stoga imamo sreće što će se ovaj, zahtjevniji, odviti u RH te će njegov trošak iznositi dobrano manje. Autoljestva je ključno vozilo za područje Grada Šibenika te jedino vozilo koje može dosegnuti takvu visinu na području Šibensko – kninske županije, djeluje na zahtjevnim tehničkim intervencijama, pretežito kod požara objekata, a znamo koliko su zahtjevni požari stambenih zgrada, koji se isto tako događaju i u našem gradu, ali i na području cijele županije. Svakako, osnovno što je potrebno osigurati jeste sigurnost vatrogasaca pri radu, čime se direktno utječe i na sigurnost zajednice</w:t>
      </w:r>
      <w:r w:rsidR="00A917F0" w:rsidRPr="00530642">
        <w:rPr>
          <w:rFonts w:ascii="Calibri" w:hAnsi="Calibri"/>
          <w:sz w:val="22"/>
          <w:szCs w:val="22"/>
        </w:rPr>
        <w:t>, posebice za vrijeme takvih intervencija.</w:t>
      </w:r>
      <w:r w:rsidR="00D03F77" w:rsidRPr="00530642">
        <w:rPr>
          <w:rFonts w:ascii="Calibri" w:hAnsi="Calibri"/>
          <w:sz w:val="22"/>
          <w:szCs w:val="22"/>
        </w:rPr>
        <w:t xml:space="preserve"> </w:t>
      </w:r>
    </w:p>
    <w:p w14:paraId="2535285F" w14:textId="1B9B75C7" w:rsidR="00020CA1" w:rsidRPr="00530642" w:rsidRDefault="00A917F0" w:rsidP="00346851">
      <w:pPr>
        <w:spacing w:line="276" w:lineRule="auto"/>
        <w:jc w:val="both"/>
        <w:rPr>
          <w:rFonts w:ascii="Calibri" w:hAnsi="Calibri"/>
          <w:sz w:val="22"/>
          <w:szCs w:val="22"/>
        </w:rPr>
      </w:pPr>
      <w:r w:rsidRPr="00530642">
        <w:rPr>
          <w:rFonts w:ascii="Calibri" w:hAnsi="Calibri"/>
          <w:sz w:val="22"/>
          <w:szCs w:val="22"/>
        </w:rPr>
        <w:t>Obzirom na ostatak voznog parka, kao gotovo svake godine i ove isti</w:t>
      </w:r>
      <w:r w:rsidR="0085426F" w:rsidRPr="00530642">
        <w:rPr>
          <w:rFonts w:ascii="Calibri" w:hAnsi="Calibri"/>
          <w:sz w:val="22"/>
          <w:szCs w:val="22"/>
        </w:rPr>
        <w:t>čemo potrebu izrade kvalitetnog plana nabave novih vatrogasnih vozila.</w:t>
      </w:r>
      <w:r w:rsidR="00D17E87" w:rsidRPr="00530642">
        <w:rPr>
          <w:rFonts w:ascii="Calibri" w:hAnsi="Calibri"/>
          <w:sz w:val="22"/>
          <w:szCs w:val="22"/>
        </w:rPr>
        <w:t xml:space="preserve"> </w:t>
      </w:r>
      <w:r w:rsidRPr="00530642">
        <w:rPr>
          <w:rFonts w:ascii="Calibri" w:hAnsi="Calibri"/>
          <w:sz w:val="22"/>
          <w:szCs w:val="22"/>
        </w:rPr>
        <w:t xml:space="preserve">Kao što je dio „strateškog plana“ Grada Šibenika, između ostalog, izgradnja vatrogasnog doma kao dio veće cjeline, svakako bi se trebalo razmisliti o izradi višegodišnjeg plana zamjene vatrogasnih vozila, čime će se u konačnici utjecati i na smanjenje troškova vezanih uz popravke, obzirom da bi se iz godine u godinu smanjivao broj starih vozila koja redovito </w:t>
      </w:r>
      <w:r w:rsidR="00230C65" w:rsidRPr="00530642">
        <w:rPr>
          <w:rFonts w:ascii="Calibri" w:hAnsi="Calibri"/>
          <w:sz w:val="22"/>
          <w:szCs w:val="22"/>
        </w:rPr>
        <w:t>zahtijevaju</w:t>
      </w:r>
      <w:r w:rsidRPr="00530642">
        <w:rPr>
          <w:rFonts w:ascii="Calibri" w:hAnsi="Calibri"/>
          <w:sz w:val="22"/>
          <w:szCs w:val="22"/>
        </w:rPr>
        <w:t xml:space="preserve"> takve radnje, a istovremeno bi se povećala sigurnost i vatrogasaca i korisnika usluga, odnosno građana, ali i kvaliteta izvedbe zbog kvalitetnijih i zahtjevnijih tehničkih rješenja na specijalnim vozilima novije proizvodnje.</w:t>
      </w:r>
    </w:p>
    <w:p w14:paraId="3A8B4F35" w14:textId="682201A1" w:rsidR="00A917F0" w:rsidRPr="00530642" w:rsidRDefault="009C0F3F" w:rsidP="00346851">
      <w:pPr>
        <w:spacing w:line="276" w:lineRule="auto"/>
        <w:jc w:val="both"/>
        <w:rPr>
          <w:rFonts w:ascii="Calibri" w:hAnsi="Calibri"/>
          <w:sz w:val="22"/>
          <w:szCs w:val="22"/>
        </w:rPr>
      </w:pPr>
      <w:r w:rsidRPr="00530642">
        <w:rPr>
          <w:rFonts w:ascii="Calibri" w:hAnsi="Calibri"/>
          <w:sz w:val="22"/>
          <w:szCs w:val="22"/>
        </w:rPr>
        <w:t xml:space="preserve">Ranije spomenuta sigurnost vatrogasaca prilikom rada utječe na način planiranja te se kroz višegodišnje planove nastoji etapno popunjavati osobna i skupna zaštitna oprema, upravo kako bi se izbjegli krupni financijski zahtjevi koji bi, da nije takvog pristupa, bili značajno opterećenje za proračun. Na ovaj način uspješno se zadovoljavaju oba zahtjeva te se iz godine u godinu preispituju potrebe za nadolazeća razdoblja. Intervencijska vatrogasna zaštitna odijela imaju pojedinačnu cijenu od cca 2.000,00 </w:t>
      </w:r>
      <w:r w:rsidRPr="00530642">
        <w:rPr>
          <w:rFonts w:ascii="Calibri" w:hAnsi="Calibri" w:cs="Calibri"/>
          <w:sz w:val="22"/>
          <w:szCs w:val="22"/>
        </w:rPr>
        <w:t>€</w:t>
      </w:r>
      <w:r w:rsidRPr="00530642">
        <w:rPr>
          <w:rFonts w:ascii="Calibri" w:hAnsi="Calibri"/>
          <w:sz w:val="22"/>
          <w:szCs w:val="22"/>
        </w:rPr>
        <w:t xml:space="preserve"> i višu, a Javna vatrogasna postrojba grada Šibenika već dugi niz godina gotovo u cijelosti </w:t>
      </w:r>
      <w:r w:rsidRPr="00530642">
        <w:rPr>
          <w:rFonts w:ascii="Calibri" w:hAnsi="Calibri"/>
          <w:sz w:val="22"/>
          <w:szCs w:val="22"/>
        </w:rPr>
        <w:lastRenderedPageBreak/>
        <w:t xml:space="preserve">financira takve nabave iz vlastitih sredstava. Iako ostvareni prihodi od obavljanja gospodarske djelatnosti iz godine u godinu rastu, oni niti približno nisu dovoljni i za pokriće materijalnih rashoda, odnosno nabave kaciga, odijela za gašenje požara </w:t>
      </w:r>
      <w:r w:rsidR="00230C65" w:rsidRPr="00530642">
        <w:rPr>
          <w:rFonts w:ascii="Calibri" w:hAnsi="Calibri"/>
          <w:sz w:val="22"/>
          <w:szCs w:val="22"/>
        </w:rPr>
        <w:t>otvorenog</w:t>
      </w:r>
      <w:r w:rsidRPr="00530642">
        <w:rPr>
          <w:rFonts w:ascii="Calibri" w:hAnsi="Calibri"/>
          <w:sz w:val="22"/>
          <w:szCs w:val="22"/>
        </w:rPr>
        <w:t xml:space="preserve"> prostora, čizama, radnih cipela, sitnog inventara. U tu svrhu nastojimo ostvariti maksimum </w:t>
      </w:r>
      <w:r w:rsidR="00230C65" w:rsidRPr="00530642">
        <w:rPr>
          <w:rFonts w:ascii="Calibri" w:hAnsi="Calibri"/>
          <w:sz w:val="22"/>
          <w:szCs w:val="22"/>
        </w:rPr>
        <w:t>vlastitih</w:t>
      </w:r>
      <w:r w:rsidRPr="00530642">
        <w:rPr>
          <w:rFonts w:ascii="Calibri" w:hAnsi="Calibri"/>
          <w:sz w:val="22"/>
          <w:szCs w:val="22"/>
        </w:rPr>
        <w:t xml:space="preserve"> prihoda, uz ostale izvore koji su nam dostupni tijekom svake pojedinačne godine, ali neophodno je i dio decentraliziranih sredstava, kao i sredstava od općih prihoda i primitaka usmjeriti na te rashode. Pri planiranju je važno voditi računa i o tempu ostvarenja prihoda, obzirom da on ovisi o izvršenju određenih usluga, zadovoljenju određenih uvjeta, terminima izvršenja sklopljenih ugovora, ali i </w:t>
      </w:r>
      <w:r w:rsidR="009D4114" w:rsidRPr="00530642">
        <w:rPr>
          <w:rFonts w:ascii="Calibri" w:hAnsi="Calibri"/>
          <w:sz w:val="22"/>
          <w:szCs w:val="22"/>
        </w:rPr>
        <w:t>terminskim planovima drugih institucija, poput Hrvatske vatrogasne zajednice. Dio prihoda biti će ostvaren tek krajem godine, dok će određeni rashodi biti preuzeti u ranijem dijelu godine, stoga je važan raspored plana, kako bi se na temelju njega donio i objektivan plan nabave, a u konačnici i sklopili ugovori.</w:t>
      </w:r>
    </w:p>
    <w:p w14:paraId="17CD976E" w14:textId="270AFE8B" w:rsidR="00191DDF" w:rsidRPr="00530642" w:rsidRDefault="00346851" w:rsidP="00346851">
      <w:pPr>
        <w:spacing w:line="276" w:lineRule="auto"/>
        <w:jc w:val="both"/>
        <w:rPr>
          <w:rFonts w:ascii="Calibri" w:hAnsi="Calibri"/>
          <w:color w:val="FF0000"/>
          <w:sz w:val="22"/>
          <w:szCs w:val="22"/>
        </w:rPr>
      </w:pPr>
      <w:r w:rsidRPr="00530642">
        <w:rPr>
          <w:rFonts w:ascii="Calibri" w:hAnsi="Calibri"/>
          <w:sz w:val="22"/>
          <w:szCs w:val="22"/>
        </w:rPr>
        <w:t>Javna vatrogasna postrojba grada Šibenika</w:t>
      </w:r>
      <w:r w:rsidR="009D4114" w:rsidRPr="00530642">
        <w:rPr>
          <w:rFonts w:ascii="Calibri" w:hAnsi="Calibri"/>
          <w:sz w:val="22"/>
          <w:szCs w:val="22"/>
        </w:rPr>
        <w:t xml:space="preserve"> jamči </w:t>
      </w:r>
      <w:r w:rsidRPr="00530642">
        <w:rPr>
          <w:rFonts w:ascii="Calibri" w:hAnsi="Calibri"/>
          <w:sz w:val="22"/>
          <w:szCs w:val="22"/>
        </w:rPr>
        <w:t xml:space="preserve">učinkovitost kod požara otvorenih prostora, požara </w:t>
      </w:r>
      <w:r w:rsidR="009904BD" w:rsidRPr="00530642">
        <w:rPr>
          <w:rFonts w:ascii="Calibri" w:hAnsi="Calibri"/>
          <w:sz w:val="22"/>
          <w:szCs w:val="22"/>
        </w:rPr>
        <w:t>plovila</w:t>
      </w:r>
      <w:r w:rsidRPr="00530642">
        <w:rPr>
          <w:rFonts w:ascii="Calibri" w:hAnsi="Calibri"/>
          <w:sz w:val="22"/>
          <w:szCs w:val="22"/>
        </w:rPr>
        <w:t>, prometnih nezgoda,</w:t>
      </w:r>
      <w:r w:rsidR="009904BD" w:rsidRPr="00530642">
        <w:rPr>
          <w:rFonts w:ascii="Calibri" w:hAnsi="Calibri"/>
          <w:sz w:val="22"/>
          <w:szCs w:val="22"/>
        </w:rPr>
        <w:t xml:space="preserve"> akcidenata,</w:t>
      </w:r>
      <w:r w:rsidRPr="00530642">
        <w:rPr>
          <w:rFonts w:ascii="Calibri" w:hAnsi="Calibri"/>
          <w:sz w:val="22"/>
          <w:szCs w:val="22"/>
        </w:rPr>
        <w:t xml:space="preserve"> spašavanja ljudi i gašenja na visokim objektima, intervencijama spašavanja na vodi</w:t>
      </w:r>
      <w:r w:rsidR="007775F9" w:rsidRPr="00530642">
        <w:rPr>
          <w:rFonts w:ascii="Calibri" w:hAnsi="Calibri"/>
          <w:sz w:val="22"/>
          <w:szCs w:val="22"/>
        </w:rPr>
        <w:t xml:space="preserve">, </w:t>
      </w:r>
      <w:r w:rsidRPr="00530642">
        <w:rPr>
          <w:rFonts w:ascii="Calibri" w:hAnsi="Calibri"/>
          <w:sz w:val="22"/>
          <w:szCs w:val="22"/>
        </w:rPr>
        <w:t xml:space="preserve">spašavanja iz ruševina te rješavanja brojnih opasnih situacija. Postrojba mora biti operativno spremna za požare stambenih i gospodarskih objekata na području grada Šibenika. </w:t>
      </w:r>
      <w:r w:rsidR="009D4114" w:rsidRPr="00530642">
        <w:rPr>
          <w:rFonts w:ascii="Calibri" w:hAnsi="Calibri"/>
          <w:sz w:val="22"/>
          <w:szCs w:val="22"/>
        </w:rPr>
        <w:t>Naravno, uobičajeno područje interveniranja odnosi se i na druge</w:t>
      </w:r>
      <w:r w:rsidR="003A6E2C" w:rsidRPr="00530642">
        <w:rPr>
          <w:rFonts w:ascii="Calibri" w:hAnsi="Calibri"/>
          <w:sz w:val="22"/>
          <w:szCs w:val="22"/>
        </w:rPr>
        <w:t xml:space="preserve"> jedinic</w:t>
      </w:r>
      <w:r w:rsidR="009D4114" w:rsidRPr="00530642">
        <w:rPr>
          <w:rFonts w:ascii="Calibri" w:hAnsi="Calibri"/>
          <w:sz w:val="22"/>
          <w:szCs w:val="22"/>
        </w:rPr>
        <w:t>e</w:t>
      </w:r>
      <w:r w:rsidR="003A6E2C" w:rsidRPr="00530642">
        <w:rPr>
          <w:rFonts w:ascii="Calibri" w:hAnsi="Calibri"/>
          <w:sz w:val="22"/>
          <w:szCs w:val="22"/>
        </w:rPr>
        <w:t xml:space="preserve"> lokalnih samouprava na području županije.</w:t>
      </w:r>
      <w:r w:rsidRPr="00530642">
        <w:rPr>
          <w:rFonts w:ascii="Calibri" w:hAnsi="Calibri"/>
          <w:sz w:val="22"/>
          <w:szCs w:val="22"/>
        </w:rPr>
        <w:t xml:space="preserve"> </w:t>
      </w:r>
    </w:p>
    <w:p w14:paraId="56206729" w14:textId="342276D9" w:rsidR="009D4114" w:rsidRPr="00530642" w:rsidRDefault="00C6378F" w:rsidP="00346851">
      <w:pPr>
        <w:spacing w:line="276" w:lineRule="auto"/>
        <w:jc w:val="both"/>
        <w:rPr>
          <w:rFonts w:ascii="Calibri" w:hAnsi="Calibri"/>
          <w:color w:val="FF0000"/>
          <w:sz w:val="22"/>
          <w:szCs w:val="22"/>
        </w:rPr>
      </w:pPr>
      <w:r w:rsidRPr="00530642">
        <w:rPr>
          <w:rFonts w:ascii="Calibri" w:hAnsi="Calibri"/>
          <w:sz w:val="22"/>
          <w:szCs w:val="22"/>
        </w:rPr>
        <w:t>Kako sudjelujemo u zaštiti područja od iznimnog značaja za gospodarstvo, in</w:t>
      </w:r>
      <w:r w:rsidR="001B1028" w:rsidRPr="00530642">
        <w:rPr>
          <w:rFonts w:ascii="Calibri" w:hAnsi="Calibri"/>
          <w:sz w:val="22"/>
          <w:szCs w:val="22"/>
        </w:rPr>
        <w:t>dustriju i turizam u ovom djelu</w:t>
      </w:r>
      <w:r w:rsidRPr="00530642">
        <w:rPr>
          <w:rFonts w:ascii="Calibri" w:hAnsi="Calibri"/>
          <w:sz w:val="22"/>
          <w:szCs w:val="22"/>
        </w:rPr>
        <w:t xml:space="preserve"> županije, naglašavamo z</w:t>
      </w:r>
      <w:r w:rsidR="009904BD" w:rsidRPr="00530642">
        <w:rPr>
          <w:rFonts w:ascii="Calibri" w:hAnsi="Calibri"/>
          <w:sz w:val="22"/>
          <w:szCs w:val="22"/>
        </w:rPr>
        <w:t>načaj sigurnosti gospodarskih o</w:t>
      </w:r>
      <w:r w:rsidRPr="00530642">
        <w:rPr>
          <w:rFonts w:ascii="Calibri" w:hAnsi="Calibri"/>
          <w:sz w:val="22"/>
          <w:szCs w:val="22"/>
        </w:rPr>
        <w:t xml:space="preserve">bjekata smještenih u industrijskoj zoni Podi i </w:t>
      </w:r>
      <w:r w:rsidR="001C4A75" w:rsidRPr="00530642">
        <w:rPr>
          <w:rFonts w:ascii="Calibri" w:hAnsi="Calibri"/>
          <w:sz w:val="22"/>
          <w:szCs w:val="22"/>
        </w:rPr>
        <w:t>Impol-</w:t>
      </w:r>
      <w:r w:rsidR="009904BD" w:rsidRPr="00530642">
        <w:rPr>
          <w:rFonts w:ascii="Calibri" w:hAnsi="Calibri"/>
          <w:sz w:val="22"/>
          <w:szCs w:val="22"/>
        </w:rPr>
        <w:t>TLM, ali i hotelskog kompleksa Solaris, pristaništa za mega jahte i marinu D-Marin, novootvorene hotele i kampove</w:t>
      </w:r>
      <w:r w:rsidR="00720AE7" w:rsidRPr="00530642">
        <w:rPr>
          <w:rFonts w:ascii="Calibri" w:hAnsi="Calibri"/>
          <w:sz w:val="22"/>
          <w:szCs w:val="22"/>
        </w:rPr>
        <w:t xml:space="preserve">. </w:t>
      </w:r>
      <w:r w:rsidR="007636C2" w:rsidRPr="00530642">
        <w:rPr>
          <w:rFonts w:ascii="Calibri" w:hAnsi="Calibri"/>
          <w:sz w:val="22"/>
          <w:szCs w:val="22"/>
        </w:rPr>
        <w:t>O</w:t>
      </w:r>
      <w:r w:rsidR="00346851" w:rsidRPr="00530642">
        <w:rPr>
          <w:rFonts w:ascii="Calibri" w:hAnsi="Calibri"/>
          <w:sz w:val="22"/>
          <w:szCs w:val="22"/>
        </w:rPr>
        <w:t xml:space="preserve">perativna sposobnost vatrogasne smjene, a time i Postrojbe, bitna </w:t>
      </w:r>
      <w:r w:rsidR="001B1028" w:rsidRPr="00530642">
        <w:rPr>
          <w:rFonts w:ascii="Calibri" w:hAnsi="Calibri"/>
          <w:sz w:val="22"/>
          <w:szCs w:val="22"/>
        </w:rPr>
        <w:t xml:space="preserve">je </w:t>
      </w:r>
      <w:r w:rsidR="00346851" w:rsidRPr="00530642">
        <w:rPr>
          <w:rFonts w:ascii="Calibri" w:hAnsi="Calibri"/>
          <w:sz w:val="22"/>
          <w:szCs w:val="22"/>
        </w:rPr>
        <w:t>za gospodarstvo grada Šibenika uzimajući u obzir vrijednost</w:t>
      </w:r>
      <w:r w:rsidR="007636C2" w:rsidRPr="00530642">
        <w:rPr>
          <w:rFonts w:ascii="Calibri" w:hAnsi="Calibri"/>
          <w:sz w:val="22"/>
          <w:szCs w:val="22"/>
        </w:rPr>
        <w:t>i gospodarskih objekta i zaposlenika.</w:t>
      </w:r>
    </w:p>
    <w:p w14:paraId="1A1B6636" w14:textId="667E017C" w:rsidR="006A2E45" w:rsidRPr="00530642" w:rsidRDefault="00654071" w:rsidP="005D151B">
      <w:pPr>
        <w:spacing w:line="276" w:lineRule="auto"/>
        <w:jc w:val="both"/>
        <w:rPr>
          <w:rFonts w:ascii="Calibri" w:hAnsi="Calibri"/>
          <w:sz w:val="22"/>
          <w:szCs w:val="22"/>
        </w:rPr>
      </w:pPr>
      <w:r w:rsidRPr="00530642">
        <w:rPr>
          <w:rFonts w:ascii="Calibri" w:hAnsi="Calibri"/>
          <w:sz w:val="22"/>
          <w:szCs w:val="22"/>
        </w:rPr>
        <w:t>Rashodi za zaposlene planiran</w:t>
      </w:r>
      <w:r w:rsidR="00530642">
        <w:rPr>
          <w:rFonts w:ascii="Calibri" w:hAnsi="Calibri"/>
          <w:sz w:val="22"/>
          <w:szCs w:val="22"/>
        </w:rPr>
        <w:t>i</w:t>
      </w:r>
      <w:r w:rsidRPr="00530642">
        <w:rPr>
          <w:rFonts w:ascii="Calibri" w:hAnsi="Calibri"/>
          <w:sz w:val="22"/>
          <w:szCs w:val="22"/>
        </w:rPr>
        <w:t xml:space="preserve"> su uzimajući u obzir novi</w:t>
      </w:r>
      <w:r w:rsidR="009D4114" w:rsidRPr="00530642">
        <w:rPr>
          <w:rFonts w:ascii="Calibri" w:hAnsi="Calibri"/>
          <w:sz w:val="22"/>
          <w:szCs w:val="22"/>
        </w:rPr>
        <w:t xml:space="preserve"> propise iz područja vatrogastva koji su stupili na snagu u 2024. godini. Unutar plana, u odnosu na ranije razdoblje, planirano je smanjenje plaća za posebne uvjete rada, ali je isto tako planirano povećanje plaća za redovni i prekovremeni rad. Uzimajući u obzir ukupne koeficijente</w:t>
      </w:r>
      <w:r w:rsidR="00530642">
        <w:rPr>
          <w:rFonts w:ascii="Calibri" w:hAnsi="Calibri"/>
          <w:sz w:val="22"/>
          <w:szCs w:val="22"/>
        </w:rPr>
        <w:t xml:space="preserve"> složenosti poslova za radna mjesta</w:t>
      </w:r>
      <w:r w:rsidR="009D4114" w:rsidRPr="00530642">
        <w:rPr>
          <w:rFonts w:ascii="Calibri" w:hAnsi="Calibri"/>
          <w:sz w:val="22"/>
          <w:szCs w:val="22"/>
        </w:rPr>
        <w:t xml:space="preserve"> te osnovicu za obračun, odnosno njihove bruto plaće te činjenicu da će do početka 2025. godine biti zaposlena još dva radnika, stoga pridodajemo i njihove godišnje bruto plaće, iznos koji je potreban ukoliko se dogodi srednje zahtjevna protupožarna sezona raste u odnosu na ovogodišnje potrebe. Posljedično, rastu i planirani iznosi doprinosa na plaće. </w:t>
      </w:r>
    </w:p>
    <w:p w14:paraId="5946F91A" w14:textId="39DD3DEC" w:rsidR="00BF453C" w:rsidRPr="00530642" w:rsidRDefault="00BF453C" w:rsidP="00296891">
      <w:pPr>
        <w:spacing w:after="0" w:line="240" w:lineRule="auto"/>
        <w:jc w:val="both"/>
        <w:rPr>
          <w:rFonts w:ascii="Calibri" w:hAnsi="Calibri"/>
          <w:sz w:val="22"/>
          <w:szCs w:val="22"/>
        </w:rPr>
      </w:pPr>
      <w:r w:rsidRPr="00530642">
        <w:rPr>
          <w:rFonts w:ascii="Calibri" w:hAnsi="Calibri"/>
          <w:sz w:val="22"/>
          <w:szCs w:val="22"/>
        </w:rPr>
        <w:t>Vlastiti prihodi ovim prijedlogom planirani su u maksimalnom dozvoljenom iznosu te se</w:t>
      </w:r>
      <w:r w:rsidR="00E04C5C">
        <w:rPr>
          <w:rFonts w:ascii="Calibri" w:hAnsi="Calibri"/>
          <w:sz w:val="22"/>
          <w:szCs w:val="22"/>
        </w:rPr>
        <w:t>,</w:t>
      </w:r>
      <w:r w:rsidRPr="00530642">
        <w:rPr>
          <w:rFonts w:ascii="Calibri" w:hAnsi="Calibri"/>
          <w:sz w:val="22"/>
          <w:szCs w:val="22"/>
        </w:rPr>
        <w:t xml:space="preserve"> sukladno zakonskim propisima, isti ne smiju koristiti za financiranje rashoda za zaposlene</w:t>
      </w:r>
      <w:r w:rsidR="00654071" w:rsidRPr="00530642">
        <w:rPr>
          <w:rFonts w:ascii="Calibri" w:hAnsi="Calibri"/>
          <w:sz w:val="22"/>
          <w:szCs w:val="22"/>
        </w:rPr>
        <w:t>.</w:t>
      </w:r>
    </w:p>
    <w:p w14:paraId="52649F28" w14:textId="793AB2D2" w:rsidR="005927AB" w:rsidRPr="00530642" w:rsidRDefault="005927AB" w:rsidP="00296891">
      <w:pPr>
        <w:spacing w:after="0" w:line="240" w:lineRule="auto"/>
        <w:jc w:val="both"/>
        <w:rPr>
          <w:rFonts w:ascii="Calibri" w:hAnsi="Calibri"/>
          <w:sz w:val="22"/>
          <w:szCs w:val="22"/>
        </w:rPr>
      </w:pPr>
    </w:p>
    <w:p w14:paraId="2404ECD7" w14:textId="48BC7DBF" w:rsidR="006C38D7" w:rsidRPr="00530642" w:rsidRDefault="00654071" w:rsidP="00296891">
      <w:pPr>
        <w:spacing w:after="0" w:line="240" w:lineRule="auto"/>
        <w:jc w:val="both"/>
        <w:rPr>
          <w:rFonts w:ascii="Calibri" w:hAnsi="Calibri"/>
          <w:sz w:val="22"/>
          <w:szCs w:val="22"/>
        </w:rPr>
      </w:pPr>
      <w:r w:rsidRPr="00530642">
        <w:rPr>
          <w:rFonts w:ascii="Calibri" w:hAnsi="Calibri"/>
          <w:sz w:val="22"/>
          <w:szCs w:val="22"/>
        </w:rPr>
        <w:t xml:space="preserve">Ukupni prihodi i rashodi Javne vatrogasne postrojbe grada Šibenika planirani su u </w:t>
      </w:r>
      <w:r w:rsidR="00A90047" w:rsidRPr="00530642">
        <w:rPr>
          <w:rFonts w:ascii="Calibri" w:hAnsi="Calibri"/>
          <w:sz w:val="22"/>
          <w:szCs w:val="22"/>
        </w:rPr>
        <w:t xml:space="preserve">visini većoj od pretpostavljenog limita općih prihoda i primitaka te u visini limita decentraliziranih sredstava </w:t>
      </w:r>
      <w:r w:rsidR="00EA5E12">
        <w:rPr>
          <w:rFonts w:ascii="Calibri" w:hAnsi="Calibri"/>
          <w:sz w:val="22"/>
          <w:szCs w:val="22"/>
        </w:rPr>
        <w:t>i</w:t>
      </w:r>
      <w:r w:rsidR="00A90047" w:rsidRPr="00530642">
        <w:rPr>
          <w:rFonts w:ascii="Calibri" w:hAnsi="Calibri"/>
          <w:sz w:val="22"/>
          <w:szCs w:val="22"/>
        </w:rPr>
        <w:t xml:space="preserve"> realne procjene očekivanih prihoda od pomoći, prihoda po posebnim propisima, naknada s naslova osiguranja i vlastitih prihoda</w:t>
      </w:r>
      <w:r w:rsidR="005D151B" w:rsidRPr="00530642">
        <w:rPr>
          <w:rFonts w:ascii="Calibri" w:hAnsi="Calibri"/>
          <w:sz w:val="22"/>
          <w:szCs w:val="22"/>
        </w:rPr>
        <w:t>.</w:t>
      </w:r>
      <w:r w:rsidR="00E04C5C">
        <w:rPr>
          <w:rFonts w:ascii="Calibri" w:hAnsi="Calibri"/>
          <w:sz w:val="22"/>
          <w:szCs w:val="22"/>
        </w:rPr>
        <w:t xml:space="preserve"> Grad Šibenik izvršio je, unutar Plana, povećanje decentraliziranih sredstava, uz istovremeno smanjenje općih prihoda i primitaka, u iznosu od 103.034,00 </w:t>
      </w:r>
      <w:r w:rsidR="00E04C5C">
        <w:rPr>
          <w:rFonts w:ascii="Calibri" w:hAnsi="Calibri" w:cs="Calibri"/>
          <w:sz w:val="22"/>
          <w:szCs w:val="22"/>
        </w:rPr>
        <w:t>€</w:t>
      </w:r>
      <w:r w:rsidR="00E04C5C">
        <w:rPr>
          <w:rFonts w:ascii="Calibri" w:hAnsi="Calibri"/>
          <w:sz w:val="22"/>
          <w:szCs w:val="22"/>
        </w:rPr>
        <w:t>.</w:t>
      </w:r>
    </w:p>
    <w:p w14:paraId="65B8A4D3" w14:textId="77777777" w:rsidR="00A90047" w:rsidRPr="00530642" w:rsidRDefault="00A90047" w:rsidP="00296891">
      <w:pPr>
        <w:spacing w:after="0" w:line="240" w:lineRule="auto"/>
        <w:jc w:val="both"/>
        <w:rPr>
          <w:rFonts w:ascii="Calibri" w:hAnsi="Calibri"/>
          <w:sz w:val="22"/>
          <w:szCs w:val="22"/>
        </w:rPr>
      </w:pPr>
    </w:p>
    <w:p w14:paraId="240F2DCE" w14:textId="223EEF38" w:rsidR="00A90047" w:rsidRPr="00530642" w:rsidRDefault="00A90047" w:rsidP="00296891">
      <w:pPr>
        <w:spacing w:after="0" w:line="240" w:lineRule="auto"/>
        <w:jc w:val="both"/>
        <w:rPr>
          <w:rFonts w:ascii="Calibri" w:hAnsi="Calibri"/>
          <w:sz w:val="22"/>
          <w:szCs w:val="22"/>
        </w:rPr>
      </w:pPr>
      <w:r w:rsidRPr="00530642">
        <w:rPr>
          <w:rFonts w:ascii="Calibri" w:hAnsi="Calibri"/>
          <w:sz w:val="22"/>
          <w:szCs w:val="22"/>
        </w:rPr>
        <w:t>Iznos planiranog viška prihoda za 202</w:t>
      </w:r>
      <w:r w:rsidR="005D151B" w:rsidRPr="00530642">
        <w:rPr>
          <w:rFonts w:ascii="Calibri" w:hAnsi="Calibri"/>
          <w:sz w:val="22"/>
          <w:szCs w:val="22"/>
        </w:rPr>
        <w:t>4</w:t>
      </w:r>
      <w:r w:rsidRPr="00530642">
        <w:rPr>
          <w:rFonts w:ascii="Calibri" w:hAnsi="Calibri"/>
          <w:sz w:val="22"/>
          <w:szCs w:val="22"/>
        </w:rPr>
        <w:t>. godinu iskoristiti će se za pokriće nabave opreme za održavanje i zaštitu u 202</w:t>
      </w:r>
      <w:r w:rsidR="005D151B" w:rsidRPr="00530642">
        <w:rPr>
          <w:rFonts w:ascii="Calibri" w:hAnsi="Calibri"/>
          <w:sz w:val="22"/>
          <w:szCs w:val="22"/>
        </w:rPr>
        <w:t>5</w:t>
      </w:r>
      <w:r w:rsidRPr="00530642">
        <w:rPr>
          <w:rFonts w:ascii="Calibri" w:hAnsi="Calibri"/>
          <w:sz w:val="22"/>
          <w:szCs w:val="22"/>
        </w:rPr>
        <w:t>. godini</w:t>
      </w:r>
      <w:r w:rsidR="005D151B" w:rsidRPr="00530642">
        <w:rPr>
          <w:rFonts w:ascii="Calibri" w:hAnsi="Calibri"/>
          <w:sz w:val="22"/>
          <w:szCs w:val="22"/>
        </w:rPr>
        <w:t xml:space="preserve"> u iznosu od 2.500,00 </w:t>
      </w:r>
      <w:r w:rsidR="005D151B" w:rsidRPr="00530642">
        <w:rPr>
          <w:rFonts w:ascii="Calibri" w:hAnsi="Calibri" w:cs="Calibri"/>
          <w:sz w:val="22"/>
          <w:szCs w:val="22"/>
        </w:rPr>
        <w:t>€</w:t>
      </w:r>
      <w:r w:rsidR="005D151B" w:rsidRPr="00530642">
        <w:rPr>
          <w:rFonts w:ascii="Calibri" w:hAnsi="Calibri"/>
          <w:sz w:val="22"/>
          <w:szCs w:val="22"/>
        </w:rPr>
        <w:t xml:space="preserve"> te za pokriće dijela rashoda 20-godišnjeg servisa autoljestve u iznosu od 17.500,00 </w:t>
      </w:r>
      <w:r w:rsidR="005D151B" w:rsidRPr="00530642">
        <w:rPr>
          <w:rFonts w:ascii="Calibri" w:hAnsi="Calibri" w:cs="Calibri"/>
          <w:sz w:val="22"/>
          <w:szCs w:val="22"/>
        </w:rPr>
        <w:t>€</w:t>
      </w:r>
      <w:r w:rsidR="005D151B" w:rsidRPr="00530642">
        <w:rPr>
          <w:rFonts w:ascii="Calibri" w:hAnsi="Calibri"/>
          <w:sz w:val="22"/>
          <w:szCs w:val="22"/>
        </w:rPr>
        <w:t>. Visina viška prihoda planirana je na temelju trenutnog izvršenja i rezervacija plana 2024. godine te postavljenih planova za 2025. godinu.</w:t>
      </w:r>
    </w:p>
    <w:p w14:paraId="1C3D3D75" w14:textId="746B7EFA" w:rsidR="000D33C0" w:rsidRPr="00530642" w:rsidRDefault="000D33C0">
      <w:pPr>
        <w:rPr>
          <w:rFonts w:ascii="Calibri" w:hAnsi="Calibri"/>
        </w:rPr>
      </w:pPr>
    </w:p>
    <w:p w14:paraId="04CA86BF" w14:textId="689FF7B8" w:rsidR="00840AC6" w:rsidRPr="00530642" w:rsidRDefault="00B81144" w:rsidP="00840AC6">
      <w:pPr>
        <w:pStyle w:val="Naslov3"/>
      </w:pPr>
      <w:bookmarkStart w:id="14" w:name="_Toc180682092"/>
      <w:r w:rsidRPr="00530642">
        <w:lastRenderedPageBreak/>
        <w:t>I</w:t>
      </w:r>
      <w:r w:rsidR="00814FA6" w:rsidRPr="00530642">
        <w:t>V</w:t>
      </w:r>
      <w:r w:rsidR="000D33C0" w:rsidRPr="00530642">
        <w:t>.2</w:t>
      </w:r>
      <w:r w:rsidR="000D33C0" w:rsidRPr="00530642">
        <w:rPr>
          <w:caps w:val="0"/>
        </w:rPr>
        <w:t>. Posebni dio</w:t>
      </w:r>
      <w:bookmarkEnd w:id="14"/>
    </w:p>
    <w:tbl>
      <w:tblPr>
        <w:tblStyle w:val="TableGrid"/>
        <w:tblpPr w:leftFromText="180" w:rightFromText="180" w:vertAnchor="page" w:horzAnchor="page" w:tblpX="1414" w:tblpY="2557"/>
        <w:tblW w:w="9429" w:type="dxa"/>
        <w:tblInd w:w="0" w:type="dxa"/>
        <w:tblCellMar>
          <w:top w:w="53" w:type="dxa"/>
          <w:left w:w="108" w:type="dxa"/>
          <w:right w:w="54" w:type="dxa"/>
        </w:tblCellMar>
        <w:tblLook w:val="04A0" w:firstRow="1" w:lastRow="0" w:firstColumn="1" w:lastColumn="0" w:noHBand="0" w:noVBand="1"/>
      </w:tblPr>
      <w:tblGrid>
        <w:gridCol w:w="2638"/>
        <w:gridCol w:w="6791"/>
      </w:tblGrid>
      <w:tr w:rsidR="009173F0" w:rsidRPr="00530642" w14:paraId="5FF3B80B"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7B5AA833" w14:textId="2FC7C987" w:rsidR="009173F0" w:rsidRPr="00530642" w:rsidRDefault="009173F0" w:rsidP="00AB57C8">
            <w:pPr>
              <w:jc w:val="both"/>
              <w:rPr>
                <w:rFonts w:ascii="Calibri" w:eastAsia="Calibri" w:hAnsi="Calibri" w:cs="Calibri"/>
                <w:b/>
                <w:lang w:eastAsia="hr-HR"/>
              </w:rPr>
            </w:pPr>
            <w:r w:rsidRPr="00530642">
              <w:rPr>
                <w:rFonts w:ascii="Calibri" w:eastAsia="Calibri" w:hAnsi="Calibri" w:cs="Calibri"/>
                <w:b/>
                <w:lang w:eastAsia="hr-HR"/>
              </w:rPr>
              <w:t>Razdjel: 002 UPRAVNI ODJEL ZA FINANCIJE</w:t>
            </w:r>
          </w:p>
        </w:tc>
      </w:tr>
      <w:tr w:rsidR="00AB57C8" w:rsidRPr="00530642" w14:paraId="53AD26A4"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hideMark/>
          </w:tcPr>
          <w:p w14:paraId="11C1D24A" w14:textId="77777777" w:rsidR="00AB57C8" w:rsidRPr="00530642" w:rsidRDefault="00AB57C8" w:rsidP="00AB57C8">
            <w:pPr>
              <w:spacing w:after="160"/>
              <w:jc w:val="both"/>
              <w:rPr>
                <w:rFonts w:ascii="Calibri" w:eastAsia="Calibri" w:hAnsi="Calibri" w:cs="Calibri"/>
                <w:b/>
                <w:lang w:eastAsia="hr-HR"/>
              </w:rPr>
            </w:pPr>
            <w:r w:rsidRPr="00530642">
              <w:rPr>
                <w:rFonts w:ascii="Calibri" w:eastAsia="Calibri" w:hAnsi="Calibri" w:cs="Calibri"/>
                <w:b/>
                <w:lang w:eastAsia="hr-HR"/>
              </w:rPr>
              <w:t>Glava: 00202-33706 JAVNA VATROGASNA POSTROJBA I DVD</w:t>
            </w:r>
          </w:p>
        </w:tc>
      </w:tr>
      <w:tr w:rsidR="009173F0" w:rsidRPr="00530642" w14:paraId="135FA6B3"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59B1C1AB" w14:textId="7625FCB4" w:rsidR="009173F0" w:rsidRPr="00530642" w:rsidRDefault="009173F0" w:rsidP="00AB57C8">
            <w:pPr>
              <w:jc w:val="both"/>
              <w:rPr>
                <w:rFonts w:ascii="Calibri" w:eastAsia="Calibri" w:hAnsi="Calibri" w:cs="Calibri"/>
                <w:b/>
                <w:lang w:eastAsia="hr-HR"/>
              </w:rPr>
            </w:pPr>
            <w:r w:rsidRPr="00530642">
              <w:rPr>
                <w:rFonts w:ascii="Calibri" w:eastAsia="Calibri" w:hAnsi="Calibri" w:cs="Calibri"/>
                <w:b/>
                <w:lang w:eastAsia="hr-HR"/>
              </w:rPr>
              <w:t>Uprava: 0001 JAVNA VATROGASNA POSTROJBA GRADA ŠIBENIKA</w:t>
            </w:r>
          </w:p>
        </w:tc>
      </w:tr>
      <w:tr w:rsidR="009173F0" w:rsidRPr="00530642" w14:paraId="1FDDD209"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368177CD" w14:textId="666E07C8" w:rsidR="009173F0" w:rsidRPr="00530642" w:rsidRDefault="009173F0" w:rsidP="00AB57C8">
            <w:pPr>
              <w:jc w:val="both"/>
              <w:rPr>
                <w:rFonts w:ascii="Calibri" w:eastAsia="Calibri" w:hAnsi="Calibri" w:cs="Calibri"/>
                <w:b/>
                <w:lang w:eastAsia="hr-HR"/>
              </w:rPr>
            </w:pPr>
            <w:r w:rsidRPr="00530642">
              <w:rPr>
                <w:rFonts w:ascii="Calibri" w:eastAsia="Calibri" w:hAnsi="Calibri" w:cs="Calibri"/>
                <w:b/>
                <w:lang w:eastAsia="hr-HR"/>
              </w:rPr>
              <w:t xml:space="preserve">Planirana sredstva za provedbu: </w:t>
            </w:r>
            <w:r w:rsidR="005D151B" w:rsidRPr="00530642">
              <w:rPr>
                <w:rFonts w:ascii="Calibri" w:eastAsia="Calibri" w:hAnsi="Calibri" w:cs="Calibri"/>
                <w:b/>
                <w:lang w:eastAsia="hr-HR"/>
              </w:rPr>
              <w:t>2.948.030,00</w:t>
            </w:r>
            <w:r w:rsidRPr="00530642">
              <w:rPr>
                <w:rFonts w:ascii="Calibri" w:eastAsia="Calibri" w:hAnsi="Calibri" w:cs="Calibri"/>
                <w:b/>
                <w:lang w:eastAsia="hr-HR"/>
              </w:rPr>
              <w:t xml:space="preserve"> €</w:t>
            </w:r>
          </w:p>
        </w:tc>
      </w:tr>
      <w:tr w:rsidR="00AB57C8" w:rsidRPr="00530642" w14:paraId="6D06F2DF" w14:textId="77777777" w:rsidTr="00AB57C8">
        <w:trPr>
          <w:trHeight w:val="315"/>
        </w:trPr>
        <w:tc>
          <w:tcPr>
            <w:tcW w:w="2638" w:type="dxa"/>
            <w:tcBorders>
              <w:top w:val="single" w:sz="4" w:space="0" w:color="000000"/>
              <w:left w:val="single" w:sz="4" w:space="0" w:color="000000"/>
              <w:bottom w:val="single" w:sz="4" w:space="0" w:color="auto"/>
              <w:right w:val="single" w:sz="4" w:space="0" w:color="000000"/>
            </w:tcBorders>
            <w:hideMark/>
          </w:tcPr>
          <w:p w14:paraId="34B03F8A" w14:textId="77777777" w:rsidR="00AB57C8" w:rsidRPr="00530642" w:rsidRDefault="00AB57C8" w:rsidP="00AB57C8">
            <w:pPr>
              <w:spacing w:after="160"/>
              <w:rPr>
                <w:rFonts w:ascii="Calibri" w:eastAsia="Calibri" w:hAnsi="Calibri" w:cs="Calibri"/>
                <w:lang w:eastAsia="hr-HR"/>
              </w:rPr>
            </w:pPr>
            <w:r w:rsidRPr="00530642">
              <w:rPr>
                <w:rFonts w:ascii="Calibri" w:eastAsia="Calibri" w:hAnsi="Calibri" w:cs="Calibri"/>
                <w:b/>
                <w:lang w:eastAsia="hr-HR"/>
              </w:rPr>
              <w:t xml:space="preserve">NAZIV PROGRAMA </w:t>
            </w:r>
          </w:p>
        </w:tc>
        <w:tc>
          <w:tcPr>
            <w:tcW w:w="6791" w:type="dxa"/>
            <w:tcBorders>
              <w:top w:val="single" w:sz="4" w:space="0" w:color="000000"/>
              <w:left w:val="single" w:sz="4" w:space="0" w:color="000000"/>
              <w:bottom w:val="single" w:sz="4" w:space="0" w:color="auto"/>
              <w:right w:val="single" w:sz="4" w:space="0" w:color="000000"/>
            </w:tcBorders>
            <w:hideMark/>
          </w:tcPr>
          <w:p w14:paraId="6882626E" w14:textId="77777777" w:rsidR="00AB57C8" w:rsidRPr="00530642" w:rsidRDefault="00AB57C8" w:rsidP="009173F0">
            <w:pPr>
              <w:spacing w:after="160"/>
              <w:rPr>
                <w:rFonts w:ascii="Calibri" w:eastAsia="Calibri" w:hAnsi="Calibri" w:cs="Calibri"/>
                <w:b/>
                <w:bCs/>
                <w:lang w:eastAsia="hr-HR"/>
              </w:rPr>
            </w:pPr>
            <w:r w:rsidRPr="00530642">
              <w:rPr>
                <w:rFonts w:ascii="Calibri" w:eastAsia="Calibri" w:hAnsi="Calibri" w:cs="Calibri"/>
                <w:b/>
                <w:bCs/>
                <w:lang w:eastAsia="hr-HR"/>
              </w:rPr>
              <w:t>1005 PROTUPOŽARNA ZAŠTITA LJUDI I IMOVINE</w:t>
            </w:r>
          </w:p>
        </w:tc>
      </w:tr>
      <w:tr w:rsidR="00AB57C8" w:rsidRPr="00530642" w14:paraId="2BDACACA" w14:textId="77777777" w:rsidTr="00AB57C8">
        <w:trPr>
          <w:trHeight w:val="285"/>
        </w:trPr>
        <w:tc>
          <w:tcPr>
            <w:tcW w:w="2638" w:type="dxa"/>
            <w:tcBorders>
              <w:top w:val="single" w:sz="4" w:space="0" w:color="auto"/>
              <w:left w:val="single" w:sz="4" w:space="0" w:color="000000"/>
              <w:bottom w:val="single" w:sz="4" w:space="0" w:color="000000"/>
              <w:right w:val="single" w:sz="4" w:space="0" w:color="000000"/>
            </w:tcBorders>
            <w:hideMark/>
          </w:tcPr>
          <w:p w14:paraId="3EA037D8" w14:textId="77777777" w:rsidR="00AB57C8" w:rsidRPr="00530642" w:rsidRDefault="00AB57C8" w:rsidP="00AB57C8">
            <w:pPr>
              <w:spacing w:after="160"/>
              <w:rPr>
                <w:rFonts w:ascii="Calibri" w:eastAsia="Calibri" w:hAnsi="Calibri" w:cs="Calibri"/>
                <w:b/>
                <w:lang w:eastAsia="hr-HR"/>
              </w:rPr>
            </w:pPr>
            <w:r w:rsidRPr="00530642">
              <w:rPr>
                <w:rFonts w:ascii="Calibri" w:eastAsia="Calibri" w:hAnsi="Calibri" w:cs="Calibri"/>
                <w:b/>
                <w:lang w:eastAsia="hr-HR"/>
              </w:rPr>
              <w:t>Funkcijska oznaka</w:t>
            </w:r>
          </w:p>
        </w:tc>
        <w:tc>
          <w:tcPr>
            <w:tcW w:w="6791" w:type="dxa"/>
            <w:tcBorders>
              <w:top w:val="single" w:sz="4" w:space="0" w:color="auto"/>
              <w:left w:val="single" w:sz="4" w:space="0" w:color="000000"/>
              <w:bottom w:val="single" w:sz="4" w:space="0" w:color="000000"/>
              <w:right w:val="single" w:sz="4" w:space="0" w:color="000000"/>
            </w:tcBorders>
            <w:hideMark/>
          </w:tcPr>
          <w:p w14:paraId="238B236D" w14:textId="77777777" w:rsidR="00AB57C8" w:rsidRPr="00530642" w:rsidRDefault="00AB57C8" w:rsidP="00AB57C8">
            <w:pPr>
              <w:spacing w:after="160"/>
              <w:rPr>
                <w:rFonts w:ascii="Calibri" w:eastAsia="Calibri" w:hAnsi="Calibri" w:cs="Calibri"/>
                <w:b/>
                <w:bCs/>
                <w:lang w:eastAsia="hr-HR"/>
              </w:rPr>
            </w:pPr>
            <w:r w:rsidRPr="00530642">
              <w:rPr>
                <w:rFonts w:ascii="Calibri" w:eastAsia="Calibri" w:hAnsi="Calibri" w:cs="Calibri"/>
                <w:b/>
                <w:bCs/>
                <w:lang w:eastAsia="hr-HR"/>
              </w:rPr>
              <w:t>0320 Usluge protupožarne zaštite</w:t>
            </w:r>
          </w:p>
        </w:tc>
      </w:tr>
      <w:tr w:rsidR="00AB57C8" w:rsidRPr="00530642" w14:paraId="3C4FFDFB" w14:textId="77777777" w:rsidTr="00AB57C8">
        <w:trPr>
          <w:trHeight w:val="646"/>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03A27816" w14:textId="77777777" w:rsidR="00AB57C8" w:rsidRPr="00530642" w:rsidRDefault="00AB57C8" w:rsidP="002F3703">
            <w:pPr>
              <w:jc w:val="center"/>
              <w:rPr>
                <w:rFonts w:ascii="Calibri" w:eastAsia="Calibri" w:hAnsi="Calibri" w:cs="Calibri"/>
                <w:lang w:eastAsia="hr-HR"/>
              </w:rPr>
            </w:pPr>
            <w:r w:rsidRPr="00530642">
              <w:rPr>
                <w:rFonts w:ascii="Calibri" w:eastAsia="Calibri" w:hAnsi="Calibri" w:cs="Calibri"/>
                <w:b/>
                <w:lang w:eastAsia="hr-HR"/>
              </w:rPr>
              <w:t>Regulatorni okvir</w:t>
            </w:r>
          </w:p>
        </w:tc>
        <w:tc>
          <w:tcPr>
            <w:tcW w:w="6791" w:type="dxa"/>
            <w:tcBorders>
              <w:top w:val="single" w:sz="4" w:space="0" w:color="000000"/>
              <w:left w:val="single" w:sz="4" w:space="0" w:color="000000"/>
              <w:bottom w:val="single" w:sz="4" w:space="0" w:color="000000"/>
              <w:right w:val="single" w:sz="4" w:space="0" w:color="000000"/>
            </w:tcBorders>
            <w:hideMark/>
          </w:tcPr>
          <w:p w14:paraId="0AE58929" w14:textId="4C6FB57B"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vatrogastvu (Narodne novine br. 125</w:t>
            </w:r>
            <w:r w:rsidR="009173F0" w:rsidRPr="00530642">
              <w:rPr>
                <w:rFonts w:eastAsia="Calibri" w:cstheme="minorHAnsi"/>
                <w:sz w:val="18"/>
                <w:szCs w:val="18"/>
                <w:lang w:eastAsia="hr-HR"/>
              </w:rPr>
              <w:t>.</w:t>
            </w:r>
            <w:r w:rsidRPr="00530642">
              <w:rPr>
                <w:rFonts w:eastAsia="Calibri" w:cstheme="minorHAnsi"/>
                <w:sz w:val="18"/>
                <w:szCs w:val="18"/>
                <w:lang w:eastAsia="hr-HR"/>
              </w:rPr>
              <w:t>/19</w:t>
            </w:r>
            <w:r w:rsidR="009173F0" w:rsidRPr="00530642">
              <w:rPr>
                <w:rFonts w:eastAsia="Calibri" w:cstheme="minorHAnsi"/>
                <w:sz w:val="18"/>
                <w:szCs w:val="18"/>
                <w:lang w:eastAsia="hr-HR"/>
              </w:rPr>
              <w:t>.</w:t>
            </w:r>
            <w:r w:rsidRPr="00530642">
              <w:rPr>
                <w:rFonts w:eastAsia="Calibri" w:cstheme="minorHAnsi"/>
                <w:sz w:val="18"/>
                <w:szCs w:val="18"/>
                <w:lang w:eastAsia="hr-HR"/>
              </w:rPr>
              <w:t>, 114</w:t>
            </w:r>
            <w:r w:rsidR="009173F0" w:rsidRPr="00530642">
              <w:rPr>
                <w:rFonts w:eastAsia="Calibri" w:cstheme="minorHAnsi"/>
                <w:sz w:val="18"/>
                <w:szCs w:val="18"/>
                <w:lang w:eastAsia="hr-HR"/>
              </w:rPr>
              <w:t>.</w:t>
            </w:r>
            <w:r w:rsidRPr="00530642">
              <w:rPr>
                <w:rFonts w:eastAsia="Calibri" w:cstheme="minorHAnsi"/>
                <w:sz w:val="18"/>
                <w:szCs w:val="18"/>
                <w:lang w:eastAsia="hr-HR"/>
              </w:rPr>
              <w:t>/22</w:t>
            </w:r>
            <w:r w:rsidR="009173F0" w:rsidRPr="00530642">
              <w:rPr>
                <w:rFonts w:eastAsia="Calibri" w:cstheme="minorHAnsi"/>
                <w:sz w:val="18"/>
                <w:szCs w:val="18"/>
                <w:lang w:eastAsia="hr-HR"/>
              </w:rPr>
              <w:t>.</w:t>
            </w:r>
            <w:r w:rsidR="005D151B" w:rsidRPr="00530642">
              <w:rPr>
                <w:rFonts w:eastAsia="Calibri" w:cstheme="minorHAnsi"/>
                <w:sz w:val="18"/>
                <w:szCs w:val="18"/>
                <w:lang w:eastAsia="hr-HR"/>
              </w:rPr>
              <w:t>, 155./23.</w:t>
            </w:r>
            <w:r w:rsidRPr="00530642">
              <w:rPr>
                <w:rFonts w:eastAsia="Calibri" w:cstheme="minorHAnsi"/>
                <w:sz w:val="18"/>
                <w:szCs w:val="18"/>
                <w:lang w:eastAsia="hr-HR"/>
              </w:rPr>
              <w:t>)</w:t>
            </w:r>
          </w:p>
          <w:p w14:paraId="22CBA0F8" w14:textId="272A1FBA"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zaštiti od požara (Narodne novine br. 92</w:t>
            </w:r>
            <w:r w:rsidR="009173F0" w:rsidRPr="00530642">
              <w:rPr>
                <w:rFonts w:eastAsia="Calibri" w:cstheme="minorHAnsi"/>
                <w:sz w:val="18"/>
                <w:szCs w:val="18"/>
                <w:lang w:eastAsia="hr-HR"/>
              </w:rPr>
              <w:t>.</w:t>
            </w:r>
            <w:r w:rsidRPr="00530642">
              <w:rPr>
                <w:rFonts w:eastAsia="Calibri" w:cstheme="minorHAnsi"/>
                <w:sz w:val="18"/>
                <w:szCs w:val="18"/>
                <w:lang w:eastAsia="hr-HR"/>
              </w:rPr>
              <w:t>/10</w:t>
            </w:r>
            <w:r w:rsidR="009173F0" w:rsidRPr="00530642">
              <w:rPr>
                <w:rFonts w:eastAsia="Calibri" w:cstheme="minorHAnsi"/>
                <w:sz w:val="18"/>
                <w:szCs w:val="18"/>
                <w:lang w:eastAsia="hr-HR"/>
              </w:rPr>
              <w:t>.</w:t>
            </w:r>
            <w:r w:rsidRPr="00530642">
              <w:rPr>
                <w:rFonts w:eastAsia="Calibri" w:cstheme="minorHAnsi"/>
                <w:sz w:val="18"/>
                <w:szCs w:val="18"/>
                <w:lang w:eastAsia="hr-HR"/>
              </w:rPr>
              <w:t>, 114</w:t>
            </w:r>
            <w:r w:rsidR="009173F0" w:rsidRPr="00530642">
              <w:rPr>
                <w:rFonts w:eastAsia="Calibri" w:cstheme="minorHAnsi"/>
                <w:sz w:val="18"/>
                <w:szCs w:val="18"/>
                <w:lang w:eastAsia="hr-HR"/>
              </w:rPr>
              <w:t>.</w:t>
            </w:r>
            <w:r w:rsidRPr="00530642">
              <w:rPr>
                <w:rFonts w:eastAsia="Calibri" w:cstheme="minorHAnsi"/>
                <w:sz w:val="18"/>
                <w:szCs w:val="18"/>
                <w:lang w:eastAsia="hr-HR"/>
              </w:rPr>
              <w:t>/22</w:t>
            </w:r>
            <w:r w:rsidR="009173F0" w:rsidRPr="00530642">
              <w:rPr>
                <w:rFonts w:eastAsia="Calibri" w:cstheme="minorHAnsi"/>
                <w:sz w:val="18"/>
                <w:szCs w:val="18"/>
                <w:lang w:eastAsia="hr-HR"/>
              </w:rPr>
              <w:t>.</w:t>
            </w:r>
            <w:r w:rsidRPr="00530642">
              <w:rPr>
                <w:rFonts w:eastAsia="Calibri" w:cstheme="minorHAnsi"/>
                <w:sz w:val="18"/>
                <w:szCs w:val="18"/>
                <w:lang w:eastAsia="hr-HR"/>
              </w:rPr>
              <w:t>)</w:t>
            </w:r>
          </w:p>
          <w:p w14:paraId="78EB10F9" w14:textId="60EDC398"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zaštiti na radu (Narodne novine br. 71</w:t>
            </w:r>
            <w:r w:rsidR="009173F0" w:rsidRPr="00530642">
              <w:rPr>
                <w:rFonts w:eastAsia="Calibri" w:cstheme="minorHAnsi"/>
                <w:sz w:val="18"/>
                <w:szCs w:val="18"/>
                <w:lang w:eastAsia="hr-HR"/>
              </w:rPr>
              <w:t>.</w:t>
            </w:r>
            <w:r w:rsidRPr="00530642">
              <w:rPr>
                <w:rFonts w:eastAsia="Calibri" w:cstheme="minorHAnsi"/>
                <w:sz w:val="18"/>
                <w:szCs w:val="18"/>
                <w:lang w:eastAsia="hr-HR"/>
              </w:rPr>
              <w:t>/1</w:t>
            </w:r>
            <w:r w:rsidR="009173F0" w:rsidRPr="00530642">
              <w:rPr>
                <w:rFonts w:eastAsia="Calibri" w:cstheme="minorHAnsi"/>
                <w:sz w:val="18"/>
                <w:szCs w:val="18"/>
                <w:lang w:eastAsia="hr-HR"/>
              </w:rPr>
              <w:t>4</w:t>
            </w:r>
            <w:r w:rsidRPr="00530642">
              <w:rPr>
                <w:rFonts w:eastAsia="Calibri" w:cstheme="minorHAnsi"/>
                <w:sz w:val="18"/>
                <w:szCs w:val="18"/>
                <w:lang w:eastAsia="hr-HR"/>
              </w:rPr>
              <w:t>., 118</w:t>
            </w:r>
            <w:r w:rsidR="009173F0" w:rsidRPr="00530642">
              <w:rPr>
                <w:rFonts w:eastAsia="Calibri" w:cstheme="minorHAnsi"/>
                <w:sz w:val="18"/>
                <w:szCs w:val="18"/>
                <w:lang w:eastAsia="hr-HR"/>
              </w:rPr>
              <w:t>.</w:t>
            </w:r>
            <w:r w:rsidRPr="00530642">
              <w:rPr>
                <w:rFonts w:eastAsia="Calibri" w:cstheme="minorHAnsi"/>
                <w:sz w:val="18"/>
                <w:szCs w:val="18"/>
                <w:lang w:eastAsia="hr-HR"/>
              </w:rPr>
              <w:t>/14</w:t>
            </w:r>
            <w:r w:rsidR="009173F0" w:rsidRPr="00530642">
              <w:rPr>
                <w:rFonts w:eastAsia="Calibri" w:cstheme="minorHAnsi"/>
                <w:sz w:val="18"/>
                <w:szCs w:val="18"/>
                <w:lang w:eastAsia="hr-HR"/>
              </w:rPr>
              <w:t>.</w:t>
            </w:r>
            <w:r w:rsidRPr="00530642">
              <w:rPr>
                <w:rFonts w:eastAsia="Calibri" w:cstheme="minorHAnsi"/>
                <w:sz w:val="18"/>
                <w:szCs w:val="18"/>
                <w:lang w:eastAsia="hr-HR"/>
              </w:rPr>
              <w:t>, 154</w:t>
            </w:r>
            <w:r w:rsidR="009173F0" w:rsidRPr="00530642">
              <w:rPr>
                <w:rFonts w:eastAsia="Calibri" w:cstheme="minorHAnsi"/>
                <w:sz w:val="18"/>
                <w:szCs w:val="18"/>
                <w:lang w:eastAsia="hr-HR"/>
              </w:rPr>
              <w:t>.</w:t>
            </w:r>
            <w:r w:rsidRPr="00530642">
              <w:rPr>
                <w:rFonts w:eastAsia="Calibri" w:cstheme="minorHAnsi"/>
                <w:sz w:val="18"/>
                <w:szCs w:val="18"/>
                <w:lang w:eastAsia="hr-HR"/>
              </w:rPr>
              <w:t>/14</w:t>
            </w:r>
            <w:r w:rsidR="009173F0" w:rsidRPr="00530642">
              <w:rPr>
                <w:rFonts w:eastAsia="Calibri" w:cstheme="minorHAnsi"/>
                <w:sz w:val="18"/>
                <w:szCs w:val="18"/>
                <w:lang w:eastAsia="hr-HR"/>
              </w:rPr>
              <w:t>.</w:t>
            </w:r>
            <w:r w:rsidRPr="00530642">
              <w:rPr>
                <w:rFonts w:eastAsia="Calibri" w:cstheme="minorHAnsi"/>
                <w:sz w:val="18"/>
                <w:szCs w:val="18"/>
                <w:lang w:eastAsia="hr-HR"/>
              </w:rPr>
              <w:t>, 94</w:t>
            </w:r>
            <w:r w:rsidR="009173F0" w:rsidRPr="00530642">
              <w:rPr>
                <w:rFonts w:eastAsia="Calibri" w:cstheme="minorHAnsi"/>
                <w:sz w:val="18"/>
                <w:szCs w:val="18"/>
                <w:lang w:eastAsia="hr-HR"/>
              </w:rPr>
              <w:t>.</w:t>
            </w:r>
            <w:r w:rsidRPr="00530642">
              <w:rPr>
                <w:rFonts w:eastAsia="Calibri" w:cstheme="minorHAnsi"/>
                <w:sz w:val="18"/>
                <w:szCs w:val="18"/>
                <w:lang w:eastAsia="hr-HR"/>
              </w:rPr>
              <w:t>/18</w:t>
            </w:r>
            <w:r w:rsidR="009173F0" w:rsidRPr="00530642">
              <w:rPr>
                <w:rFonts w:eastAsia="Calibri" w:cstheme="minorHAnsi"/>
                <w:sz w:val="18"/>
                <w:szCs w:val="18"/>
                <w:lang w:eastAsia="hr-HR"/>
              </w:rPr>
              <w:t>.</w:t>
            </w:r>
            <w:r w:rsidRPr="00530642">
              <w:rPr>
                <w:rFonts w:eastAsia="Calibri" w:cstheme="minorHAnsi"/>
                <w:sz w:val="18"/>
                <w:szCs w:val="18"/>
                <w:lang w:eastAsia="hr-HR"/>
              </w:rPr>
              <w:t>, 96</w:t>
            </w:r>
            <w:r w:rsidR="009173F0" w:rsidRPr="00530642">
              <w:rPr>
                <w:rFonts w:eastAsia="Calibri" w:cstheme="minorHAnsi"/>
                <w:sz w:val="18"/>
                <w:szCs w:val="18"/>
                <w:lang w:eastAsia="hr-HR"/>
              </w:rPr>
              <w:t>.</w:t>
            </w:r>
            <w:r w:rsidRPr="00530642">
              <w:rPr>
                <w:rFonts w:eastAsia="Calibri" w:cstheme="minorHAnsi"/>
                <w:sz w:val="18"/>
                <w:szCs w:val="18"/>
                <w:lang w:eastAsia="hr-HR"/>
              </w:rPr>
              <w:t>/18</w:t>
            </w:r>
            <w:r w:rsidR="009173F0" w:rsidRPr="00530642">
              <w:rPr>
                <w:rFonts w:eastAsia="Calibri" w:cstheme="minorHAnsi"/>
                <w:sz w:val="18"/>
                <w:szCs w:val="18"/>
                <w:lang w:eastAsia="hr-HR"/>
              </w:rPr>
              <w:t>.</w:t>
            </w:r>
            <w:r w:rsidRPr="00530642">
              <w:rPr>
                <w:rFonts w:eastAsia="Calibri" w:cstheme="minorHAnsi"/>
                <w:sz w:val="18"/>
                <w:szCs w:val="18"/>
                <w:lang w:eastAsia="hr-HR"/>
              </w:rPr>
              <w:t>)</w:t>
            </w:r>
          </w:p>
          <w:p w14:paraId="6CF71A37" w14:textId="139B3FF3"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sustavu civilne zaštite (Narodne novine br. 82</w:t>
            </w:r>
            <w:r w:rsidR="009173F0" w:rsidRPr="00530642">
              <w:rPr>
                <w:rFonts w:eastAsia="Calibri" w:cstheme="minorHAnsi"/>
                <w:sz w:val="18"/>
                <w:szCs w:val="18"/>
                <w:lang w:eastAsia="hr-HR"/>
              </w:rPr>
              <w:t>.</w:t>
            </w:r>
            <w:r w:rsidRPr="00530642">
              <w:rPr>
                <w:rFonts w:eastAsia="Calibri" w:cstheme="minorHAnsi"/>
                <w:sz w:val="18"/>
                <w:szCs w:val="18"/>
                <w:lang w:eastAsia="hr-HR"/>
              </w:rPr>
              <w:t>/15</w:t>
            </w:r>
            <w:r w:rsidR="009173F0" w:rsidRPr="00530642">
              <w:rPr>
                <w:rFonts w:eastAsia="Calibri" w:cstheme="minorHAnsi"/>
                <w:sz w:val="18"/>
                <w:szCs w:val="18"/>
                <w:lang w:eastAsia="hr-HR"/>
              </w:rPr>
              <w:t>.</w:t>
            </w:r>
            <w:r w:rsidRPr="00530642">
              <w:rPr>
                <w:rFonts w:eastAsia="Calibri" w:cstheme="minorHAnsi"/>
                <w:sz w:val="18"/>
                <w:szCs w:val="18"/>
                <w:lang w:eastAsia="hr-HR"/>
              </w:rPr>
              <w:t>, 118</w:t>
            </w:r>
            <w:r w:rsidR="009173F0" w:rsidRPr="00530642">
              <w:rPr>
                <w:rFonts w:eastAsia="Calibri" w:cstheme="minorHAnsi"/>
                <w:sz w:val="18"/>
                <w:szCs w:val="18"/>
                <w:lang w:eastAsia="hr-HR"/>
              </w:rPr>
              <w:t>.</w:t>
            </w:r>
            <w:r w:rsidRPr="00530642">
              <w:rPr>
                <w:rFonts w:eastAsia="Calibri" w:cstheme="minorHAnsi"/>
                <w:sz w:val="18"/>
                <w:szCs w:val="18"/>
                <w:lang w:eastAsia="hr-HR"/>
              </w:rPr>
              <w:t>/18</w:t>
            </w:r>
            <w:r w:rsidR="009173F0" w:rsidRPr="00530642">
              <w:rPr>
                <w:rFonts w:eastAsia="Calibri" w:cstheme="minorHAnsi"/>
                <w:sz w:val="18"/>
                <w:szCs w:val="18"/>
                <w:lang w:eastAsia="hr-HR"/>
              </w:rPr>
              <w:t>.</w:t>
            </w:r>
            <w:r w:rsidRPr="00530642">
              <w:rPr>
                <w:rFonts w:eastAsia="Calibri" w:cstheme="minorHAnsi"/>
                <w:sz w:val="18"/>
                <w:szCs w:val="18"/>
                <w:lang w:eastAsia="hr-HR"/>
              </w:rPr>
              <w:t>, 31</w:t>
            </w:r>
            <w:r w:rsidR="009173F0" w:rsidRPr="00530642">
              <w:rPr>
                <w:rFonts w:eastAsia="Calibri" w:cstheme="minorHAnsi"/>
                <w:sz w:val="18"/>
                <w:szCs w:val="18"/>
                <w:lang w:eastAsia="hr-HR"/>
              </w:rPr>
              <w:t>.</w:t>
            </w:r>
            <w:r w:rsidRPr="00530642">
              <w:rPr>
                <w:rFonts w:eastAsia="Calibri" w:cstheme="minorHAnsi"/>
                <w:sz w:val="18"/>
                <w:szCs w:val="18"/>
                <w:lang w:eastAsia="hr-HR"/>
              </w:rPr>
              <w:t>/20</w:t>
            </w:r>
            <w:r w:rsidR="009173F0" w:rsidRPr="00530642">
              <w:rPr>
                <w:rFonts w:eastAsia="Calibri" w:cstheme="minorHAnsi"/>
                <w:sz w:val="18"/>
                <w:szCs w:val="18"/>
                <w:lang w:eastAsia="hr-HR"/>
              </w:rPr>
              <w:t>.</w:t>
            </w:r>
            <w:r w:rsidRPr="00530642">
              <w:rPr>
                <w:rFonts w:eastAsia="Calibri" w:cstheme="minorHAnsi"/>
                <w:sz w:val="18"/>
                <w:szCs w:val="18"/>
                <w:lang w:eastAsia="hr-HR"/>
              </w:rPr>
              <w:t>, 20</w:t>
            </w:r>
            <w:r w:rsidR="009173F0" w:rsidRPr="00530642">
              <w:rPr>
                <w:rFonts w:eastAsia="Calibri" w:cstheme="minorHAnsi"/>
                <w:sz w:val="18"/>
                <w:szCs w:val="18"/>
                <w:lang w:eastAsia="hr-HR"/>
              </w:rPr>
              <w:t>.</w:t>
            </w:r>
            <w:r w:rsidRPr="00530642">
              <w:rPr>
                <w:rFonts w:eastAsia="Calibri" w:cstheme="minorHAnsi"/>
                <w:sz w:val="18"/>
                <w:szCs w:val="18"/>
                <w:lang w:eastAsia="hr-HR"/>
              </w:rPr>
              <w:t>/21</w:t>
            </w:r>
            <w:r w:rsidR="009173F0" w:rsidRPr="00530642">
              <w:rPr>
                <w:rFonts w:eastAsia="Calibri" w:cstheme="minorHAnsi"/>
                <w:sz w:val="18"/>
                <w:szCs w:val="18"/>
                <w:lang w:eastAsia="hr-HR"/>
              </w:rPr>
              <w:t>.</w:t>
            </w:r>
            <w:r w:rsidRPr="00530642">
              <w:rPr>
                <w:rFonts w:eastAsia="Calibri" w:cstheme="minorHAnsi"/>
                <w:sz w:val="18"/>
                <w:szCs w:val="18"/>
                <w:lang w:eastAsia="hr-HR"/>
              </w:rPr>
              <w:t>, 114</w:t>
            </w:r>
            <w:r w:rsidR="009173F0" w:rsidRPr="00530642">
              <w:rPr>
                <w:rFonts w:eastAsia="Calibri" w:cstheme="minorHAnsi"/>
                <w:sz w:val="18"/>
                <w:szCs w:val="18"/>
                <w:lang w:eastAsia="hr-HR"/>
              </w:rPr>
              <w:t>.</w:t>
            </w:r>
            <w:r w:rsidRPr="00530642">
              <w:rPr>
                <w:rFonts w:eastAsia="Calibri" w:cstheme="minorHAnsi"/>
                <w:sz w:val="18"/>
                <w:szCs w:val="18"/>
                <w:lang w:eastAsia="hr-HR"/>
              </w:rPr>
              <w:t>/22</w:t>
            </w:r>
            <w:r w:rsidR="009173F0" w:rsidRPr="00530642">
              <w:rPr>
                <w:rFonts w:eastAsia="Calibri" w:cstheme="minorHAnsi"/>
                <w:sz w:val="18"/>
                <w:szCs w:val="18"/>
                <w:lang w:eastAsia="hr-HR"/>
              </w:rPr>
              <w:t>.</w:t>
            </w:r>
            <w:r w:rsidRPr="00530642">
              <w:rPr>
                <w:rFonts w:eastAsia="Calibri" w:cstheme="minorHAnsi"/>
                <w:sz w:val="18"/>
                <w:szCs w:val="18"/>
                <w:lang w:eastAsia="hr-HR"/>
              </w:rPr>
              <w:t>)</w:t>
            </w:r>
          </w:p>
          <w:p w14:paraId="0CADB1CF" w14:textId="61F30452" w:rsidR="009173F0" w:rsidRPr="00530642" w:rsidRDefault="009173F0"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klasifikaciji radnih mjesta profesionalnih vatrogasaca, mjerilima za njihovo utvrđivanje i koeficijentima složenosti poslova (Narodne novine br. 46./23.)</w:t>
            </w:r>
          </w:p>
          <w:p w14:paraId="23307816" w14:textId="737BB42F" w:rsidR="005D151B" w:rsidRPr="00530642" w:rsidRDefault="005D151B"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klasifikaciji postrojbi i koeficijentima složenosti poslova te radnih mjesta i mjerila za utvrđivanje radnih mjesta vatrogasaca (Narodne novine br. 85./24.)</w:t>
            </w:r>
          </w:p>
          <w:p w14:paraId="09E436D8" w14:textId="77777777" w:rsidR="002F3703" w:rsidRPr="00530642" w:rsidRDefault="005D151B" w:rsidP="007D498D">
            <w:pPr>
              <w:pStyle w:val="Odlomakpopisa"/>
              <w:numPr>
                <w:ilvl w:val="0"/>
                <w:numId w:val="18"/>
              </w:numPr>
              <w:shd w:val="clear" w:color="auto" w:fill="FFFFFF"/>
              <w:spacing w:before="100" w:beforeAutospacing="1" w:line="276" w:lineRule="auto"/>
              <w:rPr>
                <w:rFonts w:cstheme="minorHAnsi"/>
                <w:sz w:val="18"/>
                <w:szCs w:val="18"/>
              </w:rPr>
            </w:pPr>
            <w:r w:rsidRPr="00530642">
              <w:rPr>
                <w:rFonts w:cstheme="minorHAnsi"/>
                <w:sz w:val="18"/>
                <w:szCs w:val="18"/>
              </w:rPr>
              <w:t xml:space="preserve">Uredba o visini dodataka na osnovni koeficijent za radna mjesta profesionalnih vatrogasaca </w:t>
            </w:r>
            <w:r w:rsidR="002F3703" w:rsidRPr="00530642">
              <w:rPr>
                <w:rFonts w:cstheme="minorHAnsi"/>
                <w:sz w:val="18"/>
                <w:szCs w:val="18"/>
              </w:rPr>
              <w:t>(Narodne novine br. 92./24.)</w:t>
            </w:r>
          </w:p>
          <w:p w14:paraId="14DADB21" w14:textId="1B58E722" w:rsidR="005D151B" w:rsidRPr="00530642" w:rsidRDefault="005D151B" w:rsidP="007D498D">
            <w:pPr>
              <w:pStyle w:val="Odlomakpopisa"/>
              <w:numPr>
                <w:ilvl w:val="0"/>
                <w:numId w:val="18"/>
              </w:numPr>
              <w:shd w:val="clear" w:color="auto" w:fill="FFFFFF"/>
              <w:spacing w:before="100" w:beforeAutospacing="1" w:line="276" w:lineRule="auto"/>
              <w:rPr>
                <w:rFonts w:cstheme="minorHAnsi"/>
                <w:sz w:val="18"/>
                <w:szCs w:val="18"/>
              </w:rPr>
            </w:pPr>
            <w:r w:rsidRPr="00530642">
              <w:rPr>
                <w:rFonts w:cstheme="minorHAnsi"/>
                <w:sz w:val="18"/>
                <w:szCs w:val="18"/>
              </w:rPr>
              <w:t xml:space="preserve">Pravilnik o uvjetima za stjecanje vatrogasnih zvanja, oznake vatrogasnih zvanja, funkcionalne oznake radnog mjesta, promaknuća i napredovanje kroz vatrogasna zvanja, uvjeti i način prevođenja stečenih vatrogasnih zvanja u nova vatrogasna zvanja </w:t>
            </w:r>
            <w:r w:rsidR="002F3703" w:rsidRPr="00530642">
              <w:rPr>
                <w:rFonts w:cstheme="minorHAnsi"/>
                <w:sz w:val="18"/>
                <w:szCs w:val="18"/>
              </w:rPr>
              <w:t>(Narodne novine br. 89./24.)</w:t>
            </w:r>
          </w:p>
          <w:p w14:paraId="36E909D5" w14:textId="09549F45" w:rsidR="005D151B" w:rsidRPr="00530642" w:rsidRDefault="005D151B" w:rsidP="002F3703">
            <w:pPr>
              <w:pStyle w:val="Odlomakpopisa"/>
              <w:numPr>
                <w:ilvl w:val="0"/>
                <w:numId w:val="18"/>
              </w:numPr>
              <w:shd w:val="clear" w:color="auto" w:fill="FFFFFF"/>
              <w:spacing w:before="100" w:beforeAutospacing="1" w:line="276" w:lineRule="auto"/>
              <w:rPr>
                <w:rFonts w:cstheme="minorHAnsi"/>
                <w:sz w:val="18"/>
                <w:szCs w:val="18"/>
              </w:rPr>
            </w:pPr>
            <w:r w:rsidRPr="00530642">
              <w:rPr>
                <w:rFonts w:cstheme="minorHAnsi"/>
                <w:sz w:val="18"/>
                <w:szCs w:val="18"/>
              </w:rPr>
              <w:t xml:space="preserve">Pravilnik o mjerilima za ustroj i razvrstavanje vatrogasnih postrojbi, kriteriji za određivanje broja i vrste vatrogasnih postrojbi na području jedinice lokalne samouprave te njihovo operativno djelovanje na području za koje su osnovane </w:t>
            </w:r>
            <w:r w:rsidR="002F3703" w:rsidRPr="00530642">
              <w:rPr>
                <w:rFonts w:cstheme="minorHAnsi"/>
                <w:sz w:val="18"/>
                <w:szCs w:val="18"/>
              </w:rPr>
              <w:t xml:space="preserve">(Narodne novine br. 86./24.) </w:t>
            </w:r>
          </w:p>
          <w:p w14:paraId="5EB59043" w14:textId="45F10ED7"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 xml:space="preserve">Statut Javne vatrogasne postrojbe grada Šibenika </w:t>
            </w:r>
          </w:p>
          <w:p w14:paraId="766C43E9" w14:textId="4BD32579"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 xml:space="preserve">Plan zaštite od požara i tehnoloških eksplozija za područje Grada Šibenika </w:t>
            </w:r>
          </w:p>
          <w:p w14:paraId="32763F3A" w14:textId="7E5164DA"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 xml:space="preserve">Plan djelovanja u području prirodnih nepogoda </w:t>
            </w:r>
          </w:p>
          <w:p w14:paraId="7D645807" w14:textId="2021BCA3"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proračunu (Narodne novine br. 144</w:t>
            </w:r>
            <w:r w:rsidR="009173F0" w:rsidRPr="00530642">
              <w:rPr>
                <w:rFonts w:eastAsia="Calibri" w:cstheme="minorHAnsi"/>
                <w:sz w:val="18"/>
                <w:szCs w:val="18"/>
                <w:lang w:eastAsia="hr-HR"/>
              </w:rPr>
              <w:t>.</w:t>
            </w:r>
            <w:r w:rsidRPr="00530642">
              <w:rPr>
                <w:rFonts w:eastAsia="Calibri" w:cstheme="minorHAnsi"/>
                <w:sz w:val="18"/>
                <w:szCs w:val="18"/>
                <w:lang w:eastAsia="hr-HR"/>
              </w:rPr>
              <w:t>/21</w:t>
            </w:r>
            <w:r w:rsidR="009173F0" w:rsidRPr="00530642">
              <w:rPr>
                <w:rFonts w:eastAsia="Calibri" w:cstheme="minorHAnsi"/>
                <w:sz w:val="18"/>
                <w:szCs w:val="18"/>
                <w:lang w:eastAsia="hr-HR"/>
              </w:rPr>
              <w:t>.</w:t>
            </w:r>
            <w:r w:rsidRPr="00530642">
              <w:rPr>
                <w:rFonts w:eastAsia="Calibri" w:cstheme="minorHAnsi"/>
                <w:sz w:val="18"/>
                <w:szCs w:val="18"/>
                <w:lang w:eastAsia="hr-HR"/>
              </w:rPr>
              <w:t>)</w:t>
            </w:r>
          </w:p>
          <w:p w14:paraId="7F06ADAE" w14:textId="109FD800"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radu (Narodne novine 93</w:t>
            </w:r>
            <w:r w:rsidR="009173F0" w:rsidRPr="00530642">
              <w:rPr>
                <w:rFonts w:eastAsia="Calibri" w:cstheme="minorHAnsi"/>
                <w:sz w:val="18"/>
                <w:szCs w:val="18"/>
                <w:lang w:eastAsia="hr-HR"/>
              </w:rPr>
              <w:t>.</w:t>
            </w:r>
            <w:r w:rsidRPr="00530642">
              <w:rPr>
                <w:rFonts w:eastAsia="Calibri" w:cstheme="minorHAnsi"/>
                <w:sz w:val="18"/>
                <w:szCs w:val="18"/>
                <w:lang w:eastAsia="hr-HR"/>
              </w:rPr>
              <w:t>/14</w:t>
            </w:r>
            <w:r w:rsidR="009173F0" w:rsidRPr="00530642">
              <w:rPr>
                <w:rFonts w:eastAsia="Calibri" w:cstheme="minorHAnsi"/>
                <w:sz w:val="18"/>
                <w:szCs w:val="18"/>
                <w:lang w:eastAsia="hr-HR"/>
              </w:rPr>
              <w:t>.</w:t>
            </w:r>
            <w:r w:rsidRPr="00530642">
              <w:rPr>
                <w:rFonts w:eastAsia="Calibri" w:cstheme="minorHAnsi"/>
                <w:sz w:val="18"/>
                <w:szCs w:val="18"/>
                <w:lang w:eastAsia="hr-HR"/>
              </w:rPr>
              <w:t>, 128</w:t>
            </w:r>
            <w:r w:rsidR="009173F0" w:rsidRPr="00530642">
              <w:rPr>
                <w:rFonts w:eastAsia="Calibri" w:cstheme="minorHAnsi"/>
                <w:sz w:val="18"/>
                <w:szCs w:val="18"/>
                <w:lang w:eastAsia="hr-HR"/>
              </w:rPr>
              <w:t>.</w:t>
            </w:r>
            <w:r w:rsidRPr="00530642">
              <w:rPr>
                <w:rFonts w:eastAsia="Calibri" w:cstheme="minorHAnsi"/>
                <w:sz w:val="18"/>
                <w:szCs w:val="18"/>
                <w:lang w:eastAsia="hr-HR"/>
              </w:rPr>
              <w:t>/17</w:t>
            </w:r>
            <w:r w:rsidR="009173F0" w:rsidRPr="00530642">
              <w:rPr>
                <w:rFonts w:eastAsia="Calibri" w:cstheme="minorHAnsi"/>
                <w:sz w:val="18"/>
                <w:szCs w:val="18"/>
                <w:lang w:eastAsia="hr-HR"/>
              </w:rPr>
              <w:t>.</w:t>
            </w:r>
            <w:r w:rsidRPr="00530642">
              <w:rPr>
                <w:rFonts w:eastAsia="Calibri" w:cstheme="minorHAnsi"/>
                <w:sz w:val="18"/>
                <w:szCs w:val="18"/>
                <w:lang w:eastAsia="hr-HR"/>
              </w:rPr>
              <w:t>, 98</w:t>
            </w:r>
            <w:r w:rsidR="009173F0" w:rsidRPr="00530642">
              <w:rPr>
                <w:rFonts w:eastAsia="Calibri" w:cstheme="minorHAnsi"/>
                <w:sz w:val="18"/>
                <w:szCs w:val="18"/>
                <w:lang w:eastAsia="hr-HR"/>
              </w:rPr>
              <w:t>.</w:t>
            </w:r>
            <w:r w:rsidRPr="00530642">
              <w:rPr>
                <w:rFonts w:eastAsia="Calibri" w:cstheme="minorHAnsi"/>
                <w:sz w:val="18"/>
                <w:szCs w:val="18"/>
                <w:lang w:eastAsia="hr-HR"/>
              </w:rPr>
              <w:t>/19</w:t>
            </w:r>
            <w:r w:rsidR="009173F0" w:rsidRPr="00530642">
              <w:rPr>
                <w:rFonts w:eastAsia="Calibri" w:cstheme="minorHAnsi"/>
                <w:sz w:val="18"/>
                <w:szCs w:val="18"/>
                <w:lang w:eastAsia="hr-HR"/>
              </w:rPr>
              <w:t>.</w:t>
            </w:r>
            <w:r w:rsidRPr="00530642">
              <w:rPr>
                <w:rFonts w:eastAsia="Calibri" w:cstheme="minorHAnsi"/>
                <w:sz w:val="18"/>
                <w:szCs w:val="18"/>
                <w:lang w:eastAsia="hr-HR"/>
              </w:rPr>
              <w:t>, 151</w:t>
            </w:r>
            <w:r w:rsidR="009173F0" w:rsidRPr="00530642">
              <w:rPr>
                <w:rFonts w:eastAsia="Calibri" w:cstheme="minorHAnsi"/>
                <w:sz w:val="18"/>
                <w:szCs w:val="18"/>
                <w:lang w:eastAsia="hr-HR"/>
              </w:rPr>
              <w:t>.</w:t>
            </w:r>
            <w:r w:rsidRPr="00530642">
              <w:rPr>
                <w:rFonts w:eastAsia="Calibri" w:cstheme="minorHAnsi"/>
                <w:sz w:val="18"/>
                <w:szCs w:val="18"/>
                <w:lang w:eastAsia="hr-HR"/>
              </w:rPr>
              <w:t>/22</w:t>
            </w:r>
            <w:r w:rsidR="009173F0" w:rsidRPr="00530642">
              <w:rPr>
                <w:rFonts w:eastAsia="Calibri" w:cstheme="minorHAnsi"/>
                <w:sz w:val="18"/>
                <w:szCs w:val="18"/>
                <w:lang w:eastAsia="hr-HR"/>
              </w:rPr>
              <w:t>., 64./23.</w:t>
            </w:r>
            <w:r w:rsidRPr="00530642">
              <w:rPr>
                <w:rFonts w:eastAsia="Calibri" w:cstheme="minorHAnsi"/>
                <w:sz w:val="18"/>
                <w:szCs w:val="18"/>
                <w:lang w:eastAsia="hr-HR"/>
              </w:rPr>
              <w:t>)</w:t>
            </w:r>
          </w:p>
          <w:p w14:paraId="483B2DB6" w14:textId="3AD1600E" w:rsidR="00AB57C8" w:rsidRPr="00530642" w:rsidRDefault="002F3703"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uporabi osobne zaštitne opreme</w:t>
            </w:r>
            <w:r w:rsidR="00AB57C8" w:rsidRPr="00530642">
              <w:rPr>
                <w:rFonts w:eastAsia="Calibri" w:cstheme="minorHAnsi"/>
                <w:sz w:val="18"/>
                <w:szCs w:val="18"/>
                <w:lang w:eastAsia="hr-HR"/>
              </w:rPr>
              <w:t xml:space="preserve"> (Narodne novine br. </w:t>
            </w:r>
            <w:r w:rsidRPr="00530642">
              <w:rPr>
                <w:rFonts w:eastAsia="Calibri" w:cstheme="minorHAnsi"/>
                <w:sz w:val="18"/>
                <w:szCs w:val="18"/>
                <w:lang w:eastAsia="hr-HR"/>
              </w:rPr>
              <w:t>5</w:t>
            </w:r>
            <w:r w:rsidR="006A1541" w:rsidRPr="00530642">
              <w:rPr>
                <w:rFonts w:eastAsia="Calibri" w:cstheme="minorHAnsi"/>
                <w:sz w:val="18"/>
                <w:szCs w:val="18"/>
                <w:lang w:eastAsia="hr-HR"/>
              </w:rPr>
              <w:t>.</w:t>
            </w:r>
            <w:r w:rsidR="00AB57C8" w:rsidRPr="00530642">
              <w:rPr>
                <w:rFonts w:eastAsia="Calibri" w:cstheme="minorHAnsi"/>
                <w:sz w:val="18"/>
                <w:szCs w:val="18"/>
                <w:lang w:eastAsia="hr-HR"/>
              </w:rPr>
              <w:t>/</w:t>
            </w:r>
            <w:r w:rsidRPr="00530642">
              <w:rPr>
                <w:rFonts w:eastAsia="Calibri" w:cstheme="minorHAnsi"/>
                <w:sz w:val="18"/>
                <w:szCs w:val="18"/>
                <w:lang w:eastAsia="hr-HR"/>
              </w:rPr>
              <w:t>21</w:t>
            </w:r>
            <w:r w:rsidR="006A1541" w:rsidRPr="00530642">
              <w:rPr>
                <w:rFonts w:eastAsia="Calibri" w:cstheme="minorHAnsi"/>
                <w:sz w:val="18"/>
                <w:szCs w:val="18"/>
                <w:lang w:eastAsia="hr-HR"/>
              </w:rPr>
              <w:t>.</w:t>
            </w:r>
            <w:r w:rsidR="00AB57C8" w:rsidRPr="00530642">
              <w:rPr>
                <w:rFonts w:eastAsia="Calibri" w:cstheme="minorHAnsi"/>
                <w:sz w:val="18"/>
                <w:szCs w:val="18"/>
                <w:lang w:eastAsia="hr-HR"/>
              </w:rPr>
              <w:t>)</w:t>
            </w:r>
          </w:p>
          <w:p w14:paraId="21557D01" w14:textId="638BE705"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tehničkim zahtjevima za zaštitnu i drugu opremu koju pripadnici vatrogasnih postrojbi koriste prilikom vatrogasnih intervencija (Narodne novine br. 31</w:t>
            </w:r>
            <w:r w:rsidR="006A1541" w:rsidRPr="00530642">
              <w:rPr>
                <w:rFonts w:eastAsia="Calibri" w:cstheme="minorHAnsi"/>
                <w:sz w:val="18"/>
                <w:szCs w:val="18"/>
                <w:lang w:eastAsia="hr-HR"/>
              </w:rPr>
              <w:t>.</w:t>
            </w:r>
            <w:r w:rsidRPr="00530642">
              <w:rPr>
                <w:rFonts w:eastAsia="Calibri" w:cstheme="minorHAnsi"/>
                <w:sz w:val="18"/>
                <w:szCs w:val="18"/>
                <w:lang w:eastAsia="hr-HR"/>
              </w:rPr>
              <w:t>/11</w:t>
            </w:r>
            <w:r w:rsidR="006A1541" w:rsidRPr="00530642">
              <w:rPr>
                <w:rFonts w:eastAsia="Calibri" w:cstheme="minorHAnsi"/>
                <w:sz w:val="18"/>
                <w:szCs w:val="18"/>
                <w:lang w:eastAsia="hr-HR"/>
              </w:rPr>
              <w:t>.</w:t>
            </w:r>
            <w:r w:rsidRPr="00530642">
              <w:rPr>
                <w:rFonts w:eastAsia="Calibri" w:cstheme="minorHAnsi"/>
                <w:sz w:val="18"/>
                <w:szCs w:val="18"/>
                <w:lang w:eastAsia="hr-HR"/>
              </w:rPr>
              <w:t>)</w:t>
            </w:r>
          </w:p>
          <w:p w14:paraId="31D40FA5" w14:textId="77BF0A0D"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vatrogasnoj tehnici (Narodne novine br. 5</w:t>
            </w:r>
            <w:r w:rsidR="006A1541" w:rsidRPr="00530642">
              <w:rPr>
                <w:rFonts w:eastAsia="Calibri" w:cstheme="minorHAnsi"/>
                <w:sz w:val="18"/>
                <w:szCs w:val="18"/>
                <w:lang w:eastAsia="hr-HR"/>
              </w:rPr>
              <w:t>.</w:t>
            </w:r>
            <w:r w:rsidRPr="00530642">
              <w:rPr>
                <w:rFonts w:eastAsia="Calibri" w:cstheme="minorHAnsi"/>
                <w:sz w:val="18"/>
                <w:szCs w:val="18"/>
                <w:lang w:eastAsia="hr-HR"/>
              </w:rPr>
              <w:t>/21</w:t>
            </w:r>
            <w:r w:rsidR="006A1541" w:rsidRPr="00530642">
              <w:rPr>
                <w:rFonts w:eastAsia="Calibri" w:cstheme="minorHAnsi"/>
                <w:sz w:val="18"/>
                <w:szCs w:val="18"/>
                <w:lang w:eastAsia="hr-HR"/>
              </w:rPr>
              <w:t>.</w:t>
            </w:r>
            <w:r w:rsidRPr="00530642">
              <w:rPr>
                <w:rFonts w:eastAsia="Calibri" w:cstheme="minorHAnsi"/>
                <w:sz w:val="18"/>
                <w:szCs w:val="18"/>
                <w:lang w:eastAsia="hr-HR"/>
              </w:rPr>
              <w:t>)</w:t>
            </w:r>
          </w:p>
          <w:p w14:paraId="2F68F8C5" w14:textId="2989E0D9"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poslovima s posebnim uvjetima rada (Narodne novine br. 5</w:t>
            </w:r>
            <w:r w:rsidR="006A1541" w:rsidRPr="00530642">
              <w:rPr>
                <w:rFonts w:eastAsia="Calibri" w:cstheme="minorHAnsi"/>
                <w:sz w:val="18"/>
                <w:szCs w:val="18"/>
                <w:lang w:eastAsia="hr-HR"/>
              </w:rPr>
              <w:t>.</w:t>
            </w:r>
            <w:r w:rsidRPr="00530642">
              <w:rPr>
                <w:rFonts w:eastAsia="Calibri" w:cstheme="minorHAnsi"/>
                <w:sz w:val="18"/>
                <w:szCs w:val="18"/>
                <w:lang w:eastAsia="hr-HR"/>
              </w:rPr>
              <w:t>/84</w:t>
            </w:r>
            <w:r w:rsidR="006A1541" w:rsidRPr="00530642">
              <w:rPr>
                <w:rFonts w:eastAsia="Calibri" w:cstheme="minorHAnsi"/>
                <w:sz w:val="18"/>
                <w:szCs w:val="18"/>
                <w:lang w:eastAsia="hr-HR"/>
              </w:rPr>
              <w:t>.</w:t>
            </w:r>
            <w:r w:rsidRPr="00530642">
              <w:rPr>
                <w:rFonts w:eastAsia="Calibri" w:cstheme="minorHAnsi"/>
                <w:sz w:val="18"/>
                <w:szCs w:val="18"/>
                <w:lang w:eastAsia="hr-HR"/>
              </w:rPr>
              <w:t>)</w:t>
            </w:r>
          </w:p>
          <w:p w14:paraId="691C7083" w14:textId="3C6AB2D9"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Pravilnik o programu i načinu polaganja stručnog ispita za vatrogasce s posebnim ovlastima i odgovornostima (Narodne novine br. 110</w:t>
            </w:r>
            <w:r w:rsidR="006A1541" w:rsidRPr="00530642">
              <w:rPr>
                <w:rFonts w:eastAsia="Calibri" w:cstheme="minorHAnsi"/>
                <w:sz w:val="18"/>
                <w:szCs w:val="18"/>
                <w:lang w:eastAsia="hr-HR"/>
              </w:rPr>
              <w:t>.</w:t>
            </w:r>
            <w:r w:rsidRPr="00530642">
              <w:rPr>
                <w:rFonts w:eastAsia="Calibri" w:cstheme="minorHAnsi"/>
                <w:sz w:val="18"/>
                <w:szCs w:val="18"/>
                <w:lang w:eastAsia="hr-HR"/>
              </w:rPr>
              <w:t>/20</w:t>
            </w:r>
            <w:r w:rsidR="006A1541" w:rsidRPr="00530642">
              <w:rPr>
                <w:rFonts w:eastAsia="Calibri" w:cstheme="minorHAnsi"/>
                <w:sz w:val="18"/>
                <w:szCs w:val="18"/>
                <w:lang w:eastAsia="hr-HR"/>
              </w:rPr>
              <w:t>.</w:t>
            </w:r>
            <w:r w:rsidRPr="00530642">
              <w:rPr>
                <w:rFonts w:eastAsia="Calibri" w:cstheme="minorHAnsi"/>
                <w:sz w:val="18"/>
                <w:szCs w:val="18"/>
                <w:lang w:eastAsia="hr-HR"/>
              </w:rPr>
              <w:t>)</w:t>
            </w:r>
          </w:p>
          <w:p w14:paraId="03152E5B" w14:textId="73EA4D02"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porezu na dodanu vrijednost (Narodne novine br. 73</w:t>
            </w:r>
            <w:r w:rsidR="006A1541" w:rsidRPr="00530642">
              <w:rPr>
                <w:rFonts w:eastAsia="Calibri" w:cstheme="minorHAnsi"/>
                <w:sz w:val="18"/>
                <w:szCs w:val="18"/>
                <w:lang w:eastAsia="hr-HR"/>
              </w:rPr>
              <w:t>.</w:t>
            </w:r>
            <w:r w:rsidRPr="00530642">
              <w:rPr>
                <w:rFonts w:eastAsia="Calibri" w:cstheme="minorHAnsi"/>
                <w:sz w:val="18"/>
                <w:szCs w:val="18"/>
                <w:lang w:eastAsia="hr-HR"/>
              </w:rPr>
              <w:t>/13</w:t>
            </w:r>
            <w:r w:rsidR="006A1541" w:rsidRPr="00530642">
              <w:rPr>
                <w:rFonts w:eastAsia="Calibri" w:cstheme="minorHAnsi"/>
                <w:sz w:val="18"/>
                <w:szCs w:val="18"/>
                <w:lang w:eastAsia="hr-HR"/>
              </w:rPr>
              <w:t>.</w:t>
            </w:r>
            <w:r w:rsidRPr="00530642">
              <w:rPr>
                <w:rFonts w:eastAsia="Calibri" w:cstheme="minorHAnsi"/>
                <w:sz w:val="18"/>
                <w:szCs w:val="18"/>
                <w:lang w:eastAsia="hr-HR"/>
              </w:rPr>
              <w:t>, 99</w:t>
            </w:r>
            <w:r w:rsidR="006A1541" w:rsidRPr="00530642">
              <w:rPr>
                <w:rFonts w:eastAsia="Calibri" w:cstheme="minorHAnsi"/>
                <w:sz w:val="18"/>
                <w:szCs w:val="18"/>
                <w:lang w:eastAsia="hr-HR"/>
              </w:rPr>
              <w:t>.</w:t>
            </w:r>
            <w:r w:rsidRPr="00530642">
              <w:rPr>
                <w:rFonts w:eastAsia="Calibri" w:cstheme="minorHAnsi"/>
                <w:sz w:val="18"/>
                <w:szCs w:val="18"/>
                <w:lang w:eastAsia="hr-HR"/>
              </w:rPr>
              <w:t>/13</w:t>
            </w:r>
            <w:r w:rsidR="006A1541" w:rsidRPr="00530642">
              <w:rPr>
                <w:rFonts w:eastAsia="Calibri" w:cstheme="minorHAnsi"/>
                <w:sz w:val="18"/>
                <w:szCs w:val="18"/>
                <w:lang w:eastAsia="hr-HR"/>
              </w:rPr>
              <w:t>.</w:t>
            </w:r>
            <w:r w:rsidRPr="00530642">
              <w:rPr>
                <w:rFonts w:eastAsia="Calibri" w:cstheme="minorHAnsi"/>
                <w:sz w:val="18"/>
                <w:szCs w:val="18"/>
                <w:lang w:eastAsia="hr-HR"/>
              </w:rPr>
              <w:t>, 148</w:t>
            </w:r>
            <w:r w:rsidR="006A1541" w:rsidRPr="00530642">
              <w:rPr>
                <w:rFonts w:eastAsia="Calibri" w:cstheme="minorHAnsi"/>
                <w:sz w:val="18"/>
                <w:szCs w:val="18"/>
                <w:lang w:eastAsia="hr-HR"/>
              </w:rPr>
              <w:t>.</w:t>
            </w:r>
            <w:r w:rsidRPr="00530642">
              <w:rPr>
                <w:rFonts w:eastAsia="Calibri" w:cstheme="minorHAnsi"/>
                <w:sz w:val="18"/>
                <w:szCs w:val="18"/>
                <w:lang w:eastAsia="hr-HR"/>
              </w:rPr>
              <w:t>/13</w:t>
            </w:r>
            <w:r w:rsidR="006A1541" w:rsidRPr="00530642">
              <w:rPr>
                <w:rFonts w:eastAsia="Calibri" w:cstheme="minorHAnsi"/>
                <w:sz w:val="18"/>
                <w:szCs w:val="18"/>
                <w:lang w:eastAsia="hr-HR"/>
              </w:rPr>
              <w:t>.</w:t>
            </w:r>
            <w:r w:rsidRPr="00530642">
              <w:rPr>
                <w:rFonts w:eastAsia="Calibri" w:cstheme="minorHAnsi"/>
                <w:sz w:val="18"/>
                <w:szCs w:val="18"/>
                <w:lang w:eastAsia="hr-HR"/>
              </w:rPr>
              <w:t>, 153</w:t>
            </w:r>
            <w:r w:rsidR="006A1541" w:rsidRPr="00530642">
              <w:rPr>
                <w:rFonts w:eastAsia="Calibri" w:cstheme="minorHAnsi"/>
                <w:sz w:val="18"/>
                <w:szCs w:val="18"/>
                <w:lang w:eastAsia="hr-HR"/>
              </w:rPr>
              <w:t>.</w:t>
            </w:r>
            <w:r w:rsidRPr="00530642">
              <w:rPr>
                <w:rFonts w:eastAsia="Calibri" w:cstheme="minorHAnsi"/>
                <w:sz w:val="18"/>
                <w:szCs w:val="18"/>
                <w:lang w:eastAsia="hr-HR"/>
              </w:rPr>
              <w:t>/13</w:t>
            </w:r>
            <w:r w:rsidR="006A1541" w:rsidRPr="00530642">
              <w:rPr>
                <w:rFonts w:eastAsia="Calibri" w:cstheme="minorHAnsi"/>
                <w:sz w:val="18"/>
                <w:szCs w:val="18"/>
                <w:lang w:eastAsia="hr-HR"/>
              </w:rPr>
              <w:t>.</w:t>
            </w:r>
            <w:r w:rsidRPr="00530642">
              <w:rPr>
                <w:rFonts w:eastAsia="Calibri" w:cstheme="minorHAnsi"/>
                <w:sz w:val="18"/>
                <w:szCs w:val="18"/>
                <w:lang w:eastAsia="hr-HR"/>
              </w:rPr>
              <w:t>, 143</w:t>
            </w:r>
            <w:r w:rsidR="006A1541" w:rsidRPr="00530642">
              <w:rPr>
                <w:rFonts w:eastAsia="Calibri" w:cstheme="minorHAnsi"/>
                <w:sz w:val="18"/>
                <w:szCs w:val="18"/>
                <w:lang w:eastAsia="hr-HR"/>
              </w:rPr>
              <w:t>.</w:t>
            </w:r>
            <w:r w:rsidRPr="00530642">
              <w:rPr>
                <w:rFonts w:eastAsia="Calibri" w:cstheme="minorHAnsi"/>
                <w:sz w:val="18"/>
                <w:szCs w:val="18"/>
                <w:lang w:eastAsia="hr-HR"/>
              </w:rPr>
              <w:t>/14</w:t>
            </w:r>
            <w:r w:rsidR="006A1541" w:rsidRPr="00530642">
              <w:rPr>
                <w:rFonts w:eastAsia="Calibri" w:cstheme="minorHAnsi"/>
                <w:sz w:val="18"/>
                <w:szCs w:val="18"/>
                <w:lang w:eastAsia="hr-HR"/>
              </w:rPr>
              <w:t>.</w:t>
            </w:r>
            <w:r w:rsidRPr="00530642">
              <w:rPr>
                <w:rFonts w:eastAsia="Calibri" w:cstheme="minorHAnsi"/>
                <w:sz w:val="18"/>
                <w:szCs w:val="18"/>
                <w:lang w:eastAsia="hr-HR"/>
              </w:rPr>
              <w:t>, 115</w:t>
            </w:r>
            <w:r w:rsidR="006A1541" w:rsidRPr="00530642">
              <w:rPr>
                <w:rFonts w:eastAsia="Calibri" w:cstheme="minorHAnsi"/>
                <w:sz w:val="18"/>
                <w:szCs w:val="18"/>
                <w:lang w:eastAsia="hr-HR"/>
              </w:rPr>
              <w:t>.</w:t>
            </w:r>
            <w:r w:rsidRPr="00530642">
              <w:rPr>
                <w:rFonts w:eastAsia="Calibri" w:cstheme="minorHAnsi"/>
                <w:sz w:val="18"/>
                <w:szCs w:val="18"/>
                <w:lang w:eastAsia="hr-HR"/>
              </w:rPr>
              <w:t>/16</w:t>
            </w:r>
            <w:r w:rsidR="006A1541" w:rsidRPr="00530642">
              <w:rPr>
                <w:rFonts w:eastAsia="Calibri" w:cstheme="minorHAnsi"/>
                <w:sz w:val="18"/>
                <w:szCs w:val="18"/>
                <w:lang w:eastAsia="hr-HR"/>
              </w:rPr>
              <w:t>.</w:t>
            </w:r>
            <w:r w:rsidRPr="00530642">
              <w:rPr>
                <w:rFonts w:eastAsia="Calibri" w:cstheme="minorHAnsi"/>
                <w:sz w:val="18"/>
                <w:szCs w:val="18"/>
                <w:lang w:eastAsia="hr-HR"/>
              </w:rPr>
              <w:t>, 106</w:t>
            </w:r>
            <w:r w:rsidR="006A1541" w:rsidRPr="00530642">
              <w:rPr>
                <w:rFonts w:eastAsia="Calibri" w:cstheme="minorHAnsi"/>
                <w:sz w:val="18"/>
                <w:szCs w:val="18"/>
                <w:lang w:eastAsia="hr-HR"/>
              </w:rPr>
              <w:t>.</w:t>
            </w:r>
            <w:r w:rsidRPr="00530642">
              <w:rPr>
                <w:rFonts w:eastAsia="Calibri" w:cstheme="minorHAnsi"/>
                <w:sz w:val="18"/>
                <w:szCs w:val="18"/>
                <w:lang w:eastAsia="hr-HR"/>
              </w:rPr>
              <w:t>/18</w:t>
            </w:r>
            <w:r w:rsidR="006A1541" w:rsidRPr="00530642">
              <w:rPr>
                <w:rFonts w:eastAsia="Calibri" w:cstheme="minorHAnsi"/>
                <w:sz w:val="18"/>
                <w:szCs w:val="18"/>
                <w:lang w:eastAsia="hr-HR"/>
              </w:rPr>
              <w:t>.</w:t>
            </w:r>
            <w:r w:rsidRPr="00530642">
              <w:rPr>
                <w:rFonts w:eastAsia="Calibri" w:cstheme="minorHAnsi"/>
                <w:sz w:val="18"/>
                <w:szCs w:val="18"/>
                <w:lang w:eastAsia="hr-HR"/>
              </w:rPr>
              <w:t>, 121</w:t>
            </w:r>
            <w:r w:rsidR="006A1541" w:rsidRPr="00530642">
              <w:rPr>
                <w:rFonts w:eastAsia="Calibri" w:cstheme="minorHAnsi"/>
                <w:sz w:val="18"/>
                <w:szCs w:val="18"/>
                <w:lang w:eastAsia="hr-HR"/>
              </w:rPr>
              <w:t>.</w:t>
            </w:r>
            <w:r w:rsidRPr="00530642">
              <w:rPr>
                <w:rFonts w:eastAsia="Calibri" w:cstheme="minorHAnsi"/>
                <w:sz w:val="18"/>
                <w:szCs w:val="18"/>
                <w:lang w:eastAsia="hr-HR"/>
              </w:rPr>
              <w:t>/19</w:t>
            </w:r>
            <w:r w:rsidR="006A1541" w:rsidRPr="00530642">
              <w:rPr>
                <w:rFonts w:eastAsia="Calibri" w:cstheme="minorHAnsi"/>
                <w:sz w:val="18"/>
                <w:szCs w:val="18"/>
                <w:lang w:eastAsia="hr-HR"/>
              </w:rPr>
              <w:t>.</w:t>
            </w:r>
            <w:r w:rsidRPr="00530642">
              <w:rPr>
                <w:rFonts w:eastAsia="Calibri" w:cstheme="minorHAnsi"/>
                <w:sz w:val="18"/>
                <w:szCs w:val="18"/>
                <w:lang w:eastAsia="hr-HR"/>
              </w:rPr>
              <w:t>, 138</w:t>
            </w:r>
            <w:r w:rsidR="006A1541" w:rsidRPr="00530642">
              <w:rPr>
                <w:rFonts w:eastAsia="Calibri" w:cstheme="minorHAnsi"/>
                <w:sz w:val="18"/>
                <w:szCs w:val="18"/>
                <w:lang w:eastAsia="hr-HR"/>
              </w:rPr>
              <w:t>.</w:t>
            </w:r>
            <w:r w:rsidRPr="00530642">
              <w:rPr>
                <w:rFonts w:eastAsia="Calibri" w:cstheme="minorHAnsi"/>
                <w:sz w:val="18"/>
                <w:szCs w:val="18"/>
                <w:lang w:eastAsia="hr-HR"/>
              </w:rPr>
              <w:t>/20</w:t>
            </w:r>
            <w:r w:rsidR="006A1541" w:rsidRPr="00530642">
              <w:rPr>
                <w:rFonts w:eastAsia="Calibri" w:cstheme="minorHAnsi"/>
                <w:sz w:val="18"/>
                <w:szCs w:val="18"/>
                <w:lang w:eastAsia="hr-HR"/>
              </w:rPr>
              <w:t>.</w:t>
            </w:r>
            <w:r w:rsidRPr="00530642">
              <w:rPr>
                <w:rFonts w:eastAsia="Calibri" w:cstheme="minorHAnsi"/>
                <w:sz w:val="18"/>
                <w:szCs w:val="18"/>
                <w:lang w:eastAsia="hr-HR"/>
              </w:rPr>
              <w:t>, 39</w:t>
            </w:r>
            <w:r w:rsidR="006A1541" w:rsidRPr="00530642">
              <w:rPr>
                <w:rFonts w:eastAsia="Calibri" w:cstheme="minorHAnsi"/>
                <w:sz w:val="18"/>
                <w:szCs w:val="18"/>
                <w:lang w:eastAsia="hr-HR"/>
              </w:rPr>
              <w:t>.</w:t>
            </w:r>
            <w:r w:rsidRPr="00530642">
              <w:rPr>
                <w:rFonts w:eastAsia="Calibri" w:cstheme="minorHAnsi"/>
                <w:sz w:val="18"/>
                <w:szCs w:val="18"/>
                <w:lang w:eastAsia="hr-HR"/>
              </w:rPr>
              <w:t>/22</w:t>
            </w:r>
            <w:r w:rsidR="006A1541" w:rsidRPr="00530642">
              <w:rPr>
                <w:rFonts w:eastAsia="Calibri" w:cstheme="minorHAnsi"/>
                <w:sz w:val="18"/>
                <w:szCs w:val="18"/>
                <w:lang w:eastAsia="hr-HR"/>
              </w:rPr>
              <w:t>.</w:t>
            </w:r>
            <w:r w:rsidRPr="00530642">
              <w:rPr>
                <w:rFonts w:eastAsia="Calibri" w:cstheme="minorHAnsi"/>
                <w:sz w:val="18"/>
                <w:szCs w:val="18"/>
                <w:lang w:eastAsia="hr-HR"/>
              </w:rPr>
              <w:t>, 113</w:t>
            </w:r>
            <w:r w:rsidR="006A1541" w:rsidRPr="00530642">
              <w:rPr>
                <w:rFonts w:eastAsia="Calibri" w:cstheme="minorHAnsi"/>
                <w:sz w:val="18"/>
                <w:szCs w:val="18"/>
                <w:lang w:eastAsia="hr-HR"/>
              </w:rPr>
              <w:t>.</w:t>
            </w:r>
            <w:r w:rsidRPr="00530642">
              <w:rPr>
                <w:rFonts w:eastAsia="Calibri" w:cstheme="minorHAnsi"/>
                <w:sz w:val="18"/>
                <w:szCs w:val="18"/>
                <w:lang w:eastAsia="hr-HR"/>
              </w:rPr>
              <w:t>/22</w:t>
            </w:r>
            <w:r w:rsidR="006A1541" w:rsidRPr="00530642">
              <w:rPr>
                <w:rFonts w:eastAsia="Calibri" w:cstheme="minorHAnsi"/>
                <w:sz w:val="18"/>
                <w:szCs w:val="18"/>
                <w:lang w:eastAsia="hr-HR"/>
              </w:rPr>
              <w:t>.</w:t>
            </w:r>
            <w:r w:rsidR="002F3703" w:rsidRPr="00530642">
              <w:rPr>
                <w:rFonts w:eastAsia="Calibri" w:cstheme="minorHAnsi"/>
                <w:sz w:val="18"/>
                <w:szCs w:val="18"/>
                <w:lang w:eastAsia="hr-HR"/>
              </w:rPr>
              <w:t>, 33./23., 114./23., 35./24.</w:t>
            </w:r>
            <w:r w:rsidRPr="00530642">
              <w:rPr>
                <w:rFonts w:eastAsia="Calibri" w:cstheme="minorHAnsi"/>
                <w:sz w:val="18"/>
                <w:szCs w:val="18"/>
                <w:lang w:eastAsia="hr-HR"/>
              </w:rPr>
              <w:t>)</w:t>
            </w:r>
          </w:p>
          <w:p w14:paraId="5EA00796" w14:textId="05CABD6C" w:rsidR="00AB57C8" w:rsidRPr="00530642" w:rsidRDefault="00AB57C8" w:rsidP="002F3703">
            <w:pPr>
              <w:pStyle w:val="Odlomakpopisa"/>
              <w:numPr>
                <w:ilvl w:val="0"/>
                <w:numId w:val="18"/>
              </w:numPr>
              <w:spacing w:line="276" w:lineRule="auto"/>
              <w:jc w:val="both"/>
              <w:rPr>
                <w:rFonts w:eastAsia="Calibri" w:cstheme="minorHAnsi"/>
                <w:sz w:val="18"/>
                <w:szCs w:val="18"/>
                <w:lang w:eastAsia="hr-HR"/>
              </w:rPr>
            </w:pPr>
            <w:r w:rsidRPr="00530642">
              <w:rPr>
                <w:rFonts w:eastAsia="Calibri" w:cstheme="minorHAnsi"/>
                <w:sz w:val="18"/>
                <w:szCs w:val="18"/>
                <w:lang w:eastAsia="hr-HR"/>
              </w:rPr>
              <w:t>Zakon o zakupu i kupoprodaji poslovnog prostora (Narodne novine broj 125</w:t>
            </w:r>
            <w:r w:rsidR="006A1541" w:rsidRPr="00530642">
              <w:rPr>
                <w:rFonts w:eastAsia="Calibri" w:cstheme="minorHAnsi"/>
                <w:sz w:val="18"/>
                <w:szCs w:val="18"/>
                <w:lang w:eastAsia="hr-HR"/>
              </w:rPr>
              <w:t>.</w:t>
            </w:r>
            <w:r w:rsidRPr="00530642">
              <w:rPr>
                <w:rFonts w:eastAsia="Calibri" w:cstheme="minorHAnsi"/>
                <w:sz w:val="18"/>
                <w:szCs w:val="18"/>
                <w:lang w:eastAsia="hr-HR"/>
              </w:rPr>
              <w:t>/11</w:t>
            </w:r>
            <w:r w:rsidR="006A1541" w:rsidRPr="00530642">
              <w:rPr>
                <w:rFonts w:eastAsia="Calibri" w:cstheme="minorHAnsi"/>
                <w:sz w:val="18"/>
                <w:szCs w:val="18"/>
                <w:lang w:eastAsia="hr-HR"/>
              </w:rPr>
              <w:t>.</w:t>
            </w:r>
            <w:r w:rsidRPr="00530642">
              <w:rPr>
                <w:rFonts w:eastAsia="Calibri" w:cstheme="minorHAnsi"/>
                <w:sz w:val="18"/>
                <w:szCs w:val="18"/>
                <w:lang w:eastAsia="hr-HR"/>
              </w:rPr>
              <w:t>, 64</w:t>
            </w:r>
            <w:r w:rsidR="006A1541" w:rsidRPr="00530642">
              <w:rPr>
                <w:rFonts w:eastAsia="Calibri" w:cstheme="minorHAnsi"/>
                <w:sz w:val="18"/>
                <w:szCs w:val="18"/>
                <w:lang w:eastAsia="hr-HR"/>
              </w:rPr>
              <w:t>.</w:t>
            </w:r>
            <w:r w:rsidRPr="00530642">
              <w:rPr>
                <w:rFonts w:eastAsia="Calibri" w:cstheme="minorHAnsi"/>
                <w:sz w:val="18"/>
                <w:szCs w:val="18"/>
                <w:lang w:eastAsia="hr-HR"/>
              </w:rPr>
              <w:t>/15</w:t>
            </w:r>
            <w:r w:rsidR="006A1541" w:rsidRPr="00530642">
              <w:rPr>
                <w:rFonts w:eastAsia="Calibri" w:cstheme="minorHAnsi"/>
                <w:sz w:val="18"/>
                <w:szCs w:val="18"/>
                <w:lang w:eastAsia="hr-HR"/>
              </w:rPr>
              <w:t>.</w:t>
            </w:r>
            <w:r w:rsidRPr="00530642">
              <w:rPr>
                <w:rFonts w:eastAsia="Calibri" w:cstheme="minorHAnsi"/>
                <w:sz w:val="18"/>
                <w:szCs w:val="18"/>
                <w:lang w:eastAsia="hr-HR"/>
              </w:rPr>
              <w:t>, 112</w:t>
            </w:r>
            <w:r w:rsidR="006A1541" w:rsidRPr="00530642">
              <w:rPr>
                <w:rFonts w:eastAsia="Calibri" w:cstheme="minorHAnsi"/>
                <w:sz w:val="18"/>
                <w:szCs w:val="18"/>
                <w:lang w:eastAsia="hr-HR"/>
              </w:rPr>
              <w:t>.</w:t>
            </w:r>
            <w:r w:rsidRPr="00530642">
              <w:rPr>
                <w:rFonts w:eastAsia="Calibri" w:cstheme="minorHAnsi"/>
                <w:sz w:val="18"/>
                <w:szCs w:val="18"/>
                <w:lang w:eastAsia="hr-HR"/>
              </w:rPr>
              <w:t>/18</w:t>
            </w:r>
            <w:r w:rsidR="006A1541" w:rsidRPr="00530642">
              <w:rPr>
                <w:rFonts w:eastAsia="Calibri" w:cstheme="minorHAnsi"/>
                <w:sz w:val="18"/>
                <w:szCs w:val="18"/>
                <w:lang w:eastAsia="hr-HR"/>
              </w:rPr>
              <w:t>.</w:t>
            </w:r>
            <w:r w:rsidRPr="00530642">
              <w:rPr>
                <w:rFonts w:eastAsia="Calibri" w:cstheme="minorHAnsi"/>
                <w:sz w:val="18"/>
                <w:szCs w:val="18"/>
                <w:lang w:eastAsia="hr-HR"/>
              </w:rPr>
              <w:t>)</w:t>
            </w:r>
          </w:p>
        </w:tc>
      </w:tr>
      <w:tr w:rsidR="00AB57C8" w:rsidRPr="00530642" w14:paraId="7CA31F9F"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63CF53A8" w14:textId="77777777" w:rsidR="00AB57C8" w:rsidRPr="00530642" w:rsidRDefault="00AB57C8" w:rsidP="00AB57C8">
            <w:pPr>
              <w:spacing w:after="160"/>
              <w:rPr>
                <w:rFonts w:ascii="Calibri" w:eastAsia="Calibri" w:hAnsi="Calibri" w:cs="Calibri"/>
                <w:lang w:eastAsia="hr-HR"/>
              </w:rPr>
            </w:pPr>
            <w:r w:rsidRPr="00530642">
              <w:rPr>
                <w:rFonts w:ascii="Calibri" w:eastAsia="Calibri" w:hAnsi="Calibri" w:cs="Calibri"/>
                <w:b/>
                <w:lang w:eastAsia="hr-HR"/>
              </w:rPr>
              <w:lastRenderedPageBreak/>
              <w:t xml:space="preserve">Opis programa </w:t>
            </w:r>
          </w:p>
        </w:tc>
        <w:tc>
          <w:tcPr>
            <w:tcW w:w="6791" w:type="dxa"/>
            <w:tcBorders>
              <w:top w:val="single" w:sz="4" w:space="0" w:color="000000"/>
              <w:left w:val="single" w:sz="4" w:space="0" w:color="000000"/>
              <w:bottom w:val="single" w:sz="4" w:space="0" w:color="000000"/>
              <w:right w:val="single" w:sz="4" w:space="0" w:color="000000"/>
            </w:tcBorders>
            <w:vAlign w:val="center"/>
            <w:hideMark/>
          </w:tcPr>
          <w:p w14:paraId="23C94D31" w14:textId="77777777" w:rsidR="00AB57C8" w:rsidRPr="00530642" w:rsidRDefault="00AB57C8" w:rsidP="00AB57C8">
            <w:pPr>
              <w:spacing w:after="160"/>
              <w:rPr>
                <w:rFonts w:ascii="Calibri" w:eastAsia="Calibri" w:hAnsi="Calibri" w:cs="Calibri"/>
                <w:b/>
                <w:bCs/>
                <w:lang w:eastAsia="hr-HR"/>
              </w:rPr>
            </w:pPr>
            <w:r w:rsidRPr="00530642">
              <w:rPr>
                <w:rFonts w:ascii="Calibri" w:eastAsia="Calibri" w:hAnsi="Calibri" w:cs="Calibri"/>
                <w:b/>
                <w:bCs/>
                <w:lang w:eastAsia="hr-HR"/>
              </w:rPr>
              <w:t>A100501 Provedba mjera zaštite od požara i eksplozija</w:t>
            </w:r>
          </w:p>
        </w:tc>
      </w:tr>
      <w:tr w:rsidR="009173F0" w:rsidRPr="00530642" w14:paraId="26A161AD"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3B223D04" w14:textId="7D68CF93" w:rsidR="009173F0" w:rsidRPr="00530642" w:rsidRDefault="009173F0" w:rsidP="00AB57C8">
            <w:pPr>
              <w:rPr>
                <w:rFonts w:ascii="Calibri" w:eastAsia="Calibri" w:hAnsi="Calibri" w:cs="Calibri"/>
                <w:b/>
                <w:lang w:eastAsia="hr-HR"/>
              </w:rPr>
            </w:pPr>
            <w:r w:rsidRPr="00530642">
              <w:rPr>
                <w:rFonts w:ascii="Calibri" w:eastAsia="Calibri" w:hAnsi="Calibri" w:cs="Calibri"/>
                <w:b/>
                <w:lang w:eastAsia="hr-HR"/>
              </w:rPr>
              <w:t>Ciljevi programa</w:t>
            </w:r>
          </w:p>
        </w:tc>
        <w:tc>
          <w:tcPr>
            <w:tcW w:w="6791" w:type="dxa"/>
            <w:tcBorders>
              <w:top w:val="single" w:sz="4" w:space="0" w:color="000000"/>
              <w:left w:val="single" w:sz="4" w:space="0" w:color="000000"/>
              <w:bottom w:val="single" w:sz="4" w:space="0" w:color="000000"/>
              <w:right w:val="single" w:sz="4" w:space="0" w:color="000000"/>
            </w:tcBorders>
            <w:vAlign w:val="center"/>
          </w:tcPr>
          <w:p w14:paraId="2B8BA0B7" w14:textId="455E0CF0" w:rsidR="00324214" w:rsidRPr="00530642" w:rsidRDefault="00324214" w:rsidP="00AB57C8">
            <w:pPr>
              <w:rPr>
                <w:rFonts w:ascii="Calibri" w:eastAsia="Calibri" w:hAnsi="Calibri" w:cs="Calibri"/>
                <w:lang w:eastAsia="hr-HR"/>
              </w:rPr>
            </w:pPr>
            <w:r w:rsidRPr="00530642">
              <w:rPr>
                <w:rFonts w:ascii="Calibri" w:eastAsia="Calibri" w:hAnsi="Calibri" w:cs="Calibri"/>
                <w:lang w:eastAsia="hr-HR"/>
              </w:rPr>
              <w:t>Protupožarna zaštita ljudi i imovine kroz zaštitu opće sigurnosti ljudi i imovine te preventivno djelovanje na području zaštite od požara</w:t>
            </w:r>
          </w:p>
        </w:tc>
      </w:tr>
      <w:tr w:rsidR="00324214" w:rsidRPr="00530642" w14:paraId="773628D6"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21B9133C" w14:textId="5DBA02DF" w:rsidR="00324214" w:rsidRPr="00530642" w:rsidRDefault="00324214" w:rsidP="00AB57C8">
            <w:pPr>
              <w:rPr>
                <w:rFonts w:ascii="Calibri" w:eastAsia="Calibri" w:hAnsi="Calibri" w:cs="Calibri"/>
                <w:b/>
                <w:lang w:eastAsia="hr-HR"/>
              </w:rPr>
            </w:pPr>
            <w:r w:rsidRPr="00530642">
              <w:rPr>
                <w:rFonts w:ascii="Calibri" w:eastAsia="Calibri" w:hAnsi="Calibri" w:cs="Calibri"/>
                <w:b/>
                <w:lang w:eastAsia="hr-HR"/>
              </w:rPr>
              <w:t>Planirana sredstva za provedbu</w:t>
            </w:r>
          </w:p>
        </w:tc>
        <w:tc>
          <w:tcPr>
            <w:tcW w:w="6791" w:type="dxa"/>
            <w:tcBorders>
              <w:top w:val="single" w:sz="4" w:space="0" w:color="000000"/>
              <w:left w:val="single" w:sz="4" w:space="0" w:color="000000"/>
              <w:bottom w:val="single" w:sz="4" w:space="0" w:color="000000"/>
              <w:right w:val="single" w:sz="4" w:space="0" w:color="000000"/>
            </w:tcBorders>
            <w:vAlign w:val="center"/>
          </w:tcPr>
          <w:p w14:paraId="5423A9CE" w14:textId="140A6526" w:rsidR="00324214" w:rsidRPr="00530642" w:rsidRDefault="00324214" w:rsidP="00AB57C8">
            <w:pPr>
              <w:rPr>
                <w:rFonts w:ascii="Calibri" w:eastAsia="Calibri" w:hAnsi="Calibri" w:cs="Calibri"/>
                <w:lang w:eastAsia="hr-HR"/>
              </w:rPr>
            </w:pPr>
            <w:r w:rsidRPr="00530642">
              <w:rPr>
                <w:rFonts w:ascii="Calibri" w:eastAsia="Calibri" w:hAnsi="Calibri" w:cs="Calibri"/>
                <w:lang w:eastAsia="hr-HR"/>
              </w:rPr>
              <w:t>2.</w:t>
            </w:r>
            <w:r w:rsidR="002F3703" w:rsidRPr="00530642">
              <w:rPr>
                <w:rFonts w:ascii="Calibri" w:eastAsia="Calibri" w:hAnsi="Calibri" w:cs="Calibri"/>
                <w:lang w:eastAsia="hr-HR"/>
              </w:rPr>
              <w:t>948.030,00</w:t>
            </w:r>
            <w:r w:rsidRPr="00530642">
              <w:rPr>
                <w:rFonts w:ascii="Calibri" w:eastAsia="Calibri" w:hAnsi="Calibri" w:cs="Calibri"/>
                <w:lang w:eastAsia="hr-HR"/>
              </w:rPr>
              <w:t xml:space="preserve"> €</w:t>
            </w:r>
          </w:p>
        </w:tc>
      </w:tr>
      <w:tr w:rsidR="00324214" w:rsidRPr="00530642" w14:paraId="4A67976E"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156E0DBB" w14:textId="08EB5915" w:rsidR="00324214" w:rsidRPr="00530642" w:rsidRDefault="00324214" w:rsidP="00AB57C8">
            <w:pPr>
              <w:rPr>
                <w:rFonts w:ascii="Calibri" w:eastAsia="Calibri" w:hAnsi="Calibri" w:cs="Calibri"/>
                <w:b/>
                <w:lang w:eastAsia="hr-HR"/>
              </w:rPr>
            </w:pPr>
            <w:r w:rsidRPr="00530642">
              <w:rPr>
                <w:rFonts w:ascii="Calibri" w:eastAsia="Calibri" w:hAnsi="Calibri" w:cs="Calibri"/>
                <w:b/>
                <w:lang w:eastAsia="hr-HR"/>
              </w:rPr>
              <w:t>Pokazatelj rezultata</w:t>
            </w:r>
          </w:p>
        </w:tc>
        <w:tc>
          <w:tcPr>
            <w:tcW w:w="6791" w:type="dxa"/>
            <w:tcBorders>
              <w:top w:val="single" w:sz="4" w:space="0" w:color="000000"/>
              <w:left w:val="single" w:sz="4" w:space="0" w:color="000000"/>
              <w:bottom w:val="single" w:sz="4" w:space="0" w:color="000000"/>
              <w:right w:val="single" w:sz="4" w:space="0" w:color="000000"/>
            </w:tcBorders>
            <w:vAlign w:val="center"/>
          </w:tcPr>
          <w:p w14:paraId="3A1172A3" w14:textId="0042EBC2" w:rsidR="00324214" w:rsidRPr="00530642" w:rsidRDefault="00324214" w:rsidP="00AB57C8">
            <w:pPr>
              <w:rPr>
                <w:rFonts w:ascii="Calibri" w:eastAsia="Calibri" w:hAnsi="Calibri" w:cs="Calibri"/>
                <w:lang w:eastAsia="hr-HR"/>
              </w:rPr>
            </w:pPr>
            <w:r w:rsidRPr="00530642">
              <w:rPr>
                <w:rFonts w:ascii="Calibri" w:eastAsia="Calibri" w:hAnsi="Calibri" w:cs="Calibri"/>
                <w:lang w:eastAsia="hr-HR"/>
              </w:rPr>
              <w:t>Navedeno u zasebnoj tablici</w:t>
            </w:r>
          </w:p>
        </w:tc>
      </w:tr>
      <w:tr w:rsidR="00324214" w:rsidRPr="00530642" w14:paraId="1169920B"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5C759FFC" w14:textId="735CCFC5" w:rsidR="00324214" w:rsidRPr="00530642" w:rsidRDefault="00324214" w:rsidP="00AB57C8">
            <w:pPr>
              <w:rPr>
                <w:rFonts w:ascii="Calibri" w:eastAsia="Calibri" w:hAnsi="Calibri" w:cs="Calibri"/>
                <w:b/>
                <w:lang w:eastAsia="hr-HR"/>
              </w:rPr>
            </w:pPr>
            <w:r w:rsidRPr="00530642">
              <w:rPr>
                <w:rFonts w:ascii="Calibri" w:eastAsia="Calibri" w:hAnsi="Calibri" w:cs="Calibri"/>
                <w:b/>
                <w:lang w:eastAsia="hr-HR"/>
              </w:rPr>
              <w:t>Obrazloženje</w:t>
            </w:r>
          </w:p>
        </w:tc>
        <w:tc>
          <w:tcPr>
            <w:tcW w:w="6791" w:type="dxa"/>
            <w:tcBorders>
              <w:top w:val="single" w:sz="4" w:space="0" w:color="000000"/>
              <w:left w:val="single" w:sz="4" w:space="0" w:color="000000"/>
              <w:bottom w:val="single" w:sz="4" w:space="0" w:color="000000"/>
              <w:right w:val="single" w:sz="4" w:space="0" w:color="000000"/>
            </w:tcBorders>
            <w:vAlign w:val="center"/>
          </w:tcPr>
          <w:p w14:paraId="184BBEBF" w14:textId="59B72225" w:rsidR="00324214" w:rsidRPr="00530642" w:rsidRDefault="00324214" w:rsidP="007C772A">
            <w:pPr>
              <w:jc w:val="both"/>
              <w:rPr>
                <w:rFonts w:ascii="Calibri" w:eastAsia="Calibri" w:hAnsi="Calibri" w:cs="Calibri"/>
                <w:lang w:eastAsia="hr-HR"/>
              </w:rPr>
            </w:pPr>
            <w:r w:rsidRPr="00530642">
              <w:rPr>
                <w:rFonts w:ascii="Calibri" w:eastAsia="Calibri" w:hAnsi="Calibri" w:cs="Calibri"/>
                <w:lang w:eastAsia="hr-HR"/>
              </w:rPr>
              <w:t>Javna vatrogasna postrojba grada Šibenika javna je ustanova osnovana s ciljem skrbi o potrebama i interesima svih građana te kroz svoje preventivne aktivnosti u tijeku cijele godine nastoji podizati svijest građana. Realizacijom programa postiže se učinak na opće dobro i sigurnost svih fizičkih i pravnih osoba s područja Grada Šibenika, ali i susjednih jedinica lokalne samouprave</w:t>
            </w:r>
            <w:r w:rsidR="007C772A" w:rsidRPr="00530642">
              <w:rPr>
                <w:rFonts w:ascii="Calibri" w:eastAsia="Calibri" w:hAnsi="Calibri" w:cs="Calibri"/>
                <w:lang w:eastAsia="hr-HR"/>
              </w:rPr>
              <w:t>.</w:t>
            </w:r>
          </w:p>
          <w:p w14:paraId="309B74FD" w14:textId="77777777" w:rsidR="00324214" w:rsidRPr="00530642" w:rsidRDefault="00324214" w:rsidP="007C772A">
            <w:pPr>
              <w:jc w:val="both"/>
              <w:rPr>
                <w:rFonts w:ascii="Calibri" w:eastAsia="Calibri" w:hAnsi="Calibri" w:cs="Calibri"/>
                <w:lang w:eastAsia="hr-HR"/>
              </w:rPr>
            </w:pPr>
            <w:r w:rsidRPr="00530642">
              <w:rPr>
                <w:rFonts w:ascii="Calibri" w:eastAsia="Calibri" w:hAnsi="Calibri" w:cs="Calibri"/>
                <w:lang w:eastAsia="hr-HR"/>
              </w:rPr>
              <w:t>Preventivnim djelovanjem i podizanjem svijesti građana dugoročno se može djelovati na podizanju stupnja sigurnosti imovine i zdravlja u svom okruženju, ali i načinu postupanja u opasnim situacijama prije dolaska vatrogasaca. Izostanak provedbe programa imao bi nemjerljive posljedice za sigurnost ljudi i imovine na području grada Šibenika. Posljedica neprovođenja programa dovela bi do negativnih učinaka za turizam, stoga je zajedničkim aktivnostima Javne vatrogasne postrojbe grada Šibenika i Grada Šibenika potrebno raditi na podizanju odobrenih financijskih sredstava u godinama ispred nas, kako bi se dosadašnje preventivne aktivnosti još unaprijedile.</w:t>
            </w:r>
          </w:p>
          <w:p w14:paraId="7C700E43" w14:textId="77777777" w:rsidR="00324214" w:rsidRPr="00530642" w:rsidRDefault="00324214" w:rsidP="007C772A">
            <w:pPr>
              <w:jc w:val="both"/>
              <w:rPr>
                <w:rFonts w:ascii="Calibri" w:eastAsia="Calibri" w:hAnsi="Calibri" w:cs="Calibri"/>
                <w:lang w:eastAsia="hr-HR"/>
              </w:rPr>
            </w:pPr>
          </w:p>
          <w:p w14:paraId="68A0AFB0" w14:textId="06527681" w:rsidR="00324214" w:rsidRPr="00530642" w:rsidRDefault="007C772A" w:rsidP="007C772A">
            <w:pPr>
              <w:jc w:val="both"/>
              <w:rPr>
                <w:rFonts w:ascii="Calibri" w:eastAsia="Calibri" w:hAnsi="Calibri" w:cs="Calibri"/>
                <w:lang w:eastAsia="hr-HR"/>
              </w:rPr>
            </w:pPr>
            <w:r w:rsidRPr="00530642">
              <w:rPr>
                <w:rFonts w:ascii="Calibri" w:eastAsia="Calibri" w:hAnsi="Calibri" w:cs="Calibri"/>
                <w:lang w:eastAsia="hr-HR"/>
              </w:rPr>
              <w:t xml:space="preserve">Najnovijim podzakonskim aktima Zakona o vatrogastvu pitanje plaća profesionalnih vatrogasaca na razini Republike Hrvatske privodi se kraju. Novim propisima definirani su određeni dodaci, zvanja i kategorije te su izrađeni </w:t>
            </w:r>
            <w:r w:rsidR="00E15EA6" w:rsidRPr="00530642">
              <w:rPr>
                <w:rFonts w:ascii="Calibri" w:eastAsia="Calibri" w:hAnsi="Calibri" w:cs="Calibri"/>
                <w:lang w:eastAsia="hr-HR"/>
              </w:rPr>
              <w:t xml:space="preserve">novi pravilnici na razini ovog proračunskog korisnika. Za rashode za zaposlene potreban je iznos od 2.656.910,00 €, odnosno nešto više od 90% iznosa ukupnog financijskog plana. Ostalim rashodima za zaposlene obuhvaćena je naknada za topli obrok, jubilarne nagrade, dar djeci povodom </w:t>
            </w:r>
            <w:r w:rsidR="00EA5E12">
              <w:rPr>
                <w:rFonts w:ascii="Calibri" w:eastAsia="Calibri" w:hAnsi="Calibri" w:cs="Calibri"/>
                <w:lang w:eastAsia="hr-HR"/>
              </w:rPr>
              <w:t xml:space="preserve">blagdana </w:t>
            </w:r>
            <w:r w:rsidR="00E15EA6" w:rsidRPr="00530642">
              <w:rPr>
                <w:rFonts w:ascii="Calibri" w:eastAsia="Calibri" w:hAnsi="Calibri" w:cs="Calibri"/>
                <w:lang w:eastAsia="hr-HR"/>
              </w:rPr>
              <w:t>sv. Nikole, prigodne nagrade te pomoći.</w:t>
            </w:r>
          </w:p>
          <w:p w14:paraId="27924E0C" w14:textId="77777777" w:rsidR="00872482" w:rsidRPr="00530642" w:rsidRDefault="00872482" w:rsidP="007C772A">
            <w:pPr>
              <w:jc w:val="both"/>
              <w:rPr>
                <w:rFonts w:ascii="Calibri" w:eastAsia="Calibri" w:hAnsi="Calibri" w:cs="Calibri"/>
                <w:lang w:eastAsia="hr-HR"/>
              </w:rPr>
            </w:pPr>
          </w:p>
          <w:p w14:paraId="60C2A1C1" w14:textId="1A4A97F3" w:rsidR="00872482" w:rsidRPr="00530642" w:rsidRDefault="00E15EA6" w:rsidP="007C772A">
            <w:pPr>
              <w:spacing w:line="276" w:lineRule="auto"/>
              <w:jc w:val="both"/>
              <w:rPr>
                <w:rFonts w:ascii="Calibri" w:hAnsi="Calibri" w:cs="Calibri"/>
              </w:rPr>
            </w:pPr>
            <w:r w:rsidRPr="00530642">
              <w:rPr>
                <w:rFonts w:ascii="Calibri" w:hAnsi="Calibri"/>
              </w:rPr>
              <w:t>Materijalni rashodi planirani su u iznosima koji ne odudaraju od iznosa planiranih financijskim planom za 2024. godinu, osim usluga za tekuće i investicijsko održavanje unutar kojih je potrebno osigurati novih 45.000,00</w:t>
            </w:r>
            <w:r w:rsidRPr="00530642">
              <w:rPr>
                <w:rFonts w:ascii="Calibri" w:hAnsi="Calibri" w:cs="Calibri"/>
              </w:rPr>
              <w:t>€ za izvršenje 20-godišnjeg servisa autoljestve.</w:t>
            </w:r>
          </w:p>
          <w:p w14:paraId="63B14A80" w14:textId="1F6328D0" w:rsidR="00E15EA6" w:rsidRPr="00530642" w:rsidRDefault="00E15EA6" w:rsidP="007C772A">
            <w:pPr>
              <w:spacing w:line="276" w:lineRule="auto"/>
              <w:jc w:val="both"/>
              <w:rPr>
                <w:rFonts w:ascii="Calibri" w:hAnsi="Calibri"/>
              </w:rPr>
            </w:pPr>
            <w:r w:rsidRPr="00530642">
              <w:rPr>
                <w:rFonts w:ascii="Calibri" w:hAnsi="Calibri" w:cs="Calibri"/>
              </w:rPr>
              <w:t>Dodatno, osim uobičajenih rashoda koji se ponavljaju svake godine iz područja zaštitne opreme i obuće, planira se nabava čizama za požare otvorenog prostora i radnih cipela, a od novih troškova u odnosu na 2024. godinu izdvajamo i povećanje intelektualnih usluga za trošak vanjskog knjigovodstva u siječnju, vezano uz izradu financijskog i popratnih izvještaja.</w:t>
            </w:r>
          </w:p>
          <w:p w14:paraId="7648EE79" w14:textId="6EABE20B" w:rsidR="00872482" w:rsidRPr="00530642" w:rsidRDefault="00872482" w:rsidP="007C772A">
            <w:pPr>
              <w:jc w:val="both"/>
              <w:rPr>
                <w:rFonts w:ascii="Calibri" w:eastAsia="Calibri" w:hAnsi="Calibri" w:cs="Calibri"/>
                <w:lang w:eastAsia="hr-HR"/>
              </w:rPr>
            </w:pPr>
            <w:r w:rsidRPr="00530642">
              <w:rPr>
                <w:rFonts w:ascii="Calibri" w:eastAsia="Calibri" w:hAnsi="Calibri" w:cs="Calibri"/>
                <w:lang w:eastAsia="hr-HR"/>
              </w:rPr>
              <w:t xml:space="preserve">Za materijalne rashode </w:t>
            </w:r>
            <w:r w:rsidR="00E04C5C">
              <w:rPr>
                <w:rFonts w:ascii="Calibri" w:eastAsia="Calibri" w:hAnsi="Calibri" w:cs="Calibri"/>
                <w:lang w:eastAsia="hr-HR"/>
              </w:rPr>
              <w:t>planira se</w:t>
            </w:r>
            <w:r w:rsidRPr="00530642">
              <w:rPr>
                <w:rFonts w:ascii="Calibri" w:eastAsia="Calibri" w:hAnsi="Calibri" w:cs="Calibri"/>
                <w:lang w:eastAsia="hr-HR"/>
              </w:rPr>
              <w:t xml:space="preserve"> iznos od </w:t>
            </w:r>
            <w:r w:rsidR="00E15EA6" w:rsidRPr="00530642">
              <w:rPr>
                <w:rFonts w:ascii="Calibri" w:eastAsia="Calibri" w:hAnsi="Calibri" w:cs="Calibri"/>
                <w:lang w:eastAsia="hr-HR"/>
              </w:rPr>
              <w:t>244.940,00</w:t>
            </w:r>
            <w:r w:rsidRPr="00530642">
              <w:rPr>
                <w:rFonts w:ascii="Calibri" w:eastAsia="Calibri" w:hAnsi="Calibri" w:cs="Calibri"/>
                <w:lang w:eastAsia="hr-HR"/>
              </w:rPr>
              <w:t xml:space="preserve"> €.</w:t>
            </w:r>
          </w:p>
          <w:p w14:paraId="5BE0403A" w14:textId="77777777" w:rsidR="00872482" w:rsidRPr="00530642" w:rsidRDefault="00872482" w:rsidP="007C772A">
            <w:pPr>
              <w:jc w:val="both"/>
              <w:rPr>
                <w:rFonts w:ascii="Calibri" w:eastAsia="Calibri" w:hAnsi="Calibri" w:cs="Calibri"/>
                <w:lang w:eastAsia="hr-HR"/>
              </w:rPr>
            </w:pPr>
          </w:p>
          <w:p w14:paraId="30D83698" w14:textId="4E8B34EA" w:rsidR="00872482" w:rsidRPr="00530642" w:rsidRDefault="00872482" w:rsidP="007C772A">
            <w:pPr>
              <w:jc w:val="both"/>
              <w:rPr>
                <w:rFonts w:ascii="Calibri" w:eastAsia="Calibri" w:hAnsi="Calibri" w:cs="Calibri"/>
                <w:lang w:eastAsia="hr-HR"/>
              </w:rPr>
            </w:pPr>
            <w:r w:rsidRPr="00530642">
              <w:rPr>
                <w:rFonts w:ascii="Calibri" w:eastAsia="Calibri" w:hAnsi="Calibri" w:cs="Calibri"/>
                <w:lang w:eastAsia="hr-HR"/>
              </w:rPr>
              <w:t xml:space="preserve">Financijski rashodi planiraju se u iznosu od </w:t>
            </w:r>
            <w:r w:rsidR="005A6CEF" w:rsidRPr="00530642">
              <w:rPr>
                <w:rFonts w:ascii="Calibri" w:eastAsia="Calibri" w:hAnsi="Calibri" w:cs="Calibri"/>
                <w:lang w:eastAsia="hr-HR"/>
              </w:rPr>
              <w:t>30</w:t>
            </w:r>
            <w:r w:rsidRPr="00530642">
              <w:rPr>
                <w:rFonts w:ascii="Calibri" w:eastAsia="Calibri" w:hAnsi="Calibri" w:cs="Calibri"/>
                <w:lang w:eastAsia="hr-HR"/>
              </w:rPr>
              <w:t>,00 €.</w:t>
            </w:r>
          </w:p>
          <w:p w14:paraId="04E8AFBA" w14:textId="77777777" w:rsidR="00872482" w:rsidRPr="00530642" w:rsidRDefault="00872482" w:rsidP="007C772A">
            <w:pPr>
              <w:jc w:val="both"/>
              <w:rPr>
                <w:rFonts w:ascii="Calibri" w:eastAsia="Calibri" w:hAnsi="Calibri" w:cs="Calibri"/>
                <w:lang w:eastAsia="hr-HR"/>
              </w:rPr>
            </w:pPr>
          </w:p>
          <w:p w14:paraId="2526014C" w14:textId="1D6F512C" w:rsidR="00872482" w:rsidRPr="00530642" w:rsidRDefault="00872482" w:rsidP="007C772A">
            <w:pPr>
              <w:jc w:val="both"/>
              <w:rPr>
                <w:rFonts w:ascii="Calibri" w:eastAsia="Calibri" w:hAnsi="Calibri" w:cs="Calibri"/>
                <w:lang w:eastAsia="hr-HR"/>
              </w:rPr>
            </w:pPr>
            <w:r w:rsidRPr="00530642">
              <w:rPr>
                <w:rFonts w:ascii="Calibri" w:eastAsia="Calibri" w:hAnsi="Calibri" w:cs="Calibri"/>
                <w:lang w:eastAsia="hr-HR"/>
              </w:rPr>
              <w:lastRenderedPageBreak/>
              <w:t>Naknade građanima i kućanstvima u novcu, odnosno stipendija za dijete poginulog vatrogasca planira</w:t>
            </w:r>
            <w:r w:rsidR="00E04C5C">
              <w:rPr>
                <w:rFonts w:ascii="Calibri" w:eastAsia="Calibri" w:hAnsi="Calibri" w:cs="Calibri"/>
                <w:lang w:eastAsia="hr-HR"/>
              </w:rPr>
              <w:t xml:space="preserve">ju </w:t>
            </w:r>
            <w:r w:rsidRPr="00530642">
              <w:rPr>
                <w:rFonts w:ascii="Calibri" w:eastAsia="Calibri" w:hAnsi="Calibri" w:cs="Calibri"/>
                <w:lang w:eastAsia="hr-HR"/>
              </w:rPr>
              <w:t xml:space="preserve">se u iznosu od </w:t>
            </w:r>
            <w:r w:rsidR="005A6CEF" w:rsidRPr="00530642">
              <w:rPr>
                <w:rFonts w:ascii="Calibri" w:eastAsia="Calibri" w:hAnsi="Calibri" w:cs="Calibri"/>
                <w:lang w:eastAsia="hr-HR"/>
              </w:rPr>
              <w:t>13.900</w:t>
            </w:r>
            <w:r w:rsidRPr="00530642">
              <w:rPr>
                <w:rFonts w:ascii="Calibri" w:eastAsia="Calibri" w:hAnsi="Calibri" w:cs="Calibri"/>
                <w:lang w:eastAsia="hr-HR"/>
              </w:rPr>
              <w:t>,00 €.</w:t>
            </w:r>
          </w:p>
          <w:p w14:paraId="0299D5F5" w14:textId="77777777" w:rsidR="00872482" w:rsidRPr="00530642" w:rsidRDefault="00872482" w:rsidP="007C772A">
            <w:pPr>
              <w:jc w:val="both"/>
              <w:rPr>
                <w:rFonts w:ascii="Calibri" w:eastAsia="Calibri" w:hAnsi="Calibri" w:cs="Calibri"/>
                <w:lang w:eastAsia="hr-HR"/>
              </w:rPr>
            </w:pPr>
          </w:p>
          <w:p w14:paraId="27876CE7" w14:textId="0B98E30E" w:rsidR="00872482" w:rsidRPr="00530642" w:rsidRDefault="00872482" w:rsidP="007C772A">
            <w:pPr>
              <w:jc w:val="both"/>
              <w:rPr>
                <w:rFonts w:ascii="Calibri" w:eastAsia="Calibri" w:hAnsi="Calibri" w:cs="Calibri"/>
                <w:lang w:eastAsia="hr-HR"/>
              </w:rPr>
            </w:pPr>
            <w:r w:rsidRPr="00530642">
              <w:rPr>
                <w:rFonts w:ascii="Calibri" w:eastAsia="Calibri" w:hAnsi="Calibri" w:cs="Calibri"/>
                <w:lang w:eastAsia="hr-HR"/>
              </w:rPr>
              <w:t>Rashodi za nabavu nefinancijske imovine planiraju</w:t>
            </w:r>
            <w:r w:rsidR="005A6CEF" w:rsidRPr="00530642">
              <w:rPr>
                <w:rFonts w:ascii="Calibri" w:eastAsia="Calibri" w:hAnsi="Calibri" w:cs="Calibri"/>
                <w:lang w:eastAsia="hr-HR"/>
              </w:rPr>
              <w:t xml:space="preserve"> se</w:t>
            </w:r>
            <w:r w:rsidRPr="00530642">
              <w:rPr>
                <w:rFonts w:ascii="Calibri" w:eastAsia="Calibri" w:hAnsi="Calibri" w:cs="Calibri"/>
                <w:lang w:eastAsia="hr-HR"/>
              </w:rPr>
              <w:t xml:space="preserve"> financirati iz vlastitih prihoda u iznosu od </w:t>
            </w:r>
            <w:r w:rsidR="005A6CEF" w:rsidRPr="00530642">
              <w:rPr>
                <w:rFonts w:ascii="Calibri" w:eastAsia="Calibri" w:hAnsi="Calibri" w:cs="Calibri"/>
                <w:lang w:eastAsia="hr-HR"/>
              </w:rPr>
              <w:t>2</w:t>
            </w:r>
            <w:r w:rsidR="00EA5E12">
              <w:rPr>
                <w:rFonts w:ascii="Calibri" w:eastAsia="Calibri" w:hAnsi="Calibri" w:cs="Calibri"/>
                <w:lang w:eastAsia="hr-HR"/>
              </w:rPr>
              <w:t>9</w:t>
            </w:r>
            <w:r w:rsidR="005A6CEF" w:rsidRPr="00530642">
              <w:rPr>
                <w:rFonts w:ascii="Calibri" w:eastAsia="Calibri" w:hAnsi="Calibri" w:cs="Calibri"/>
                <w:lang w:eastAsia="hr-HR"/>
              </w:rPr>
              <w:t>.750,00</w:t>
            </w:r>
            <w:r w:rsidRPr="00530642">
              <w:rPr>
                <w:rFonts w:ascii="Calibri" w:eastAsia="Calibri" w:hAnsi="Calibri" w:cs="Calibri"/>
                <w:lang w:eastAsia="hr-HR"/>
              </w:rPr>
              <w:t xml:space="preserve"> €</w:t>
            </w:r>
            <w:r w:rsidR="005A6CEF" w:rsidRPr="00530642">
              <w:rPr>
                <w:rFonts w:ascii="Calibri" w:eastAsia="Calibri" w:hAnsi="Calibri" w:cs="Calibri"/>
                <w:lang w:eastAsia="hr-HR"/>
              </w:rPr>
              <w:t xml:space="preserve"> te iz viška prihoda 2024. u iznosu od 2.500,00 €, što ukupno iznosi 31.250,00 €</w:t>
            </w:r>
            <w:r w:rsidR="00EA5E12">
              <w:rPr>
                <w:rFonts w:ascii="Calibri" w:eastAsia="Calibri" w:hAnsi="Calibri" w:cs="Calibri"/>
                <w:lang w:eastAsia="hr-HR"/>
              </w:rPr>
              <w:t>,</w:t>
            </w:r>
            <w:r w:rsidRPr="00530642">
              <w:rPr>
                <w:rFonts w:ascii="Calibri" w:eastAsia="Calibri" w:hAnsi="Calibri" w:cs="Calibri"/>
                <w:lang w:eastAsia="hr-HR"/>
              </w:rPr>
              <w:t xml:space="preserve"> a odnose se na nabave intervencijskih vatrogasnih odijela</w:t>
            </w:r>
            <w:r w:rsidR="005A6CEF" w:rsidRPr="00530642">
              <w:rPr>
                <w:rFonts w:ascii="Calibri" w:eastAsia="Calibri" w:hAnsi="Calibri" w:cs="Calibri"/>
                <w:lang w:eastAsia="hr-HR"/>
              </w:rPr>
              <w:t xml:space="preserve">, </w:t>
            </w:r>
            <w:r w:rsidRPr="00530642">
              <w:rPr>
                <w:rFonts w:ascii="Calibri" w:eastAsia="Calibri" w:hAnsi="Calibri" w:cs="Calibri"/>
                <w:lang w:eastAsia="hr-HR"/>
              </w:rPr>
              <w:t xml:space="preserve">mobilne radijske stanice, </w:t>
            </w:r>
            <w:r w:rsidR="005A6CEF" w:rsidRPr="00530642">
              <w:rPr>
                <w:rFonts w:ascii="Calibri" w:eastAsia="Calibri" w:hAnsi="Calibri" w:cs="Calibri"/>
                <w:lang w:eastAsia="hr-HR"/>
              </w:rPr>
              <w:t>dišnih aparata te računala</w:t>
            </w:r>
            <w:r w:rsidR="00EA5E12">
              <w:rPr>
                <w:rFonts w:ascii="Calibri" w:eastAsia="Calibri" w:hAnsi="Calibri" w:cs="Calibri"/>
                <w:lang w:eastAsia="hr-HR"/>
              </w:rPr>
              <w:t xml:space="preserve"> i licenci</w:t>
            </w:r>
            <w:r w:rsidR="005A6CEF" w:rsidRPr="00530642">
              <w:rPr>
                <w:rFonts w:ascii="Calibri" w:eastAsia="Calibri" w:hAnsi="Calibri" w:cs="Calibri"/>
                <w:lang w:eastAsia="hr-HR"/>
              </w:rPr>
              <w:t>, sukladno zapisniku provedenog nadzora Grada Šibenika.</w:t>
            </w:r>
          </w:p>
        </w:tc>
      </w:tr>
    </w:tbl>
    <w:p w14:paraId="7102713F" w14:textId="77777777" w:rsidR="000D33C0" w:rsidRPr="00530642" w:rsidRDefault="000D33C0">
      <w:pPr>
        <w:rPr>
          <w:rFonts w:ascii="Calibri" w:hAnsi="Calibri"/>
        </w:rPr>
      </w:pPr>
    </w:p>
    <w:p w14:paraId="19A93FE8" w14:textId="77777777" w:rsidR="000D33C0" w:rsidRPr="00530642" w:rsidRDefault="000D33C0">
      <w:pPr>
        <w:rPr>
          <w:rFonts w:ascii="Calibri" w:hAnsi="Calibri"/>
        </w:rPr>
      </w:pPr>
    </w:p>
    <w:p w14:paraId="20A5BF97" w14:textId="77777777" w:rsidR="000D33C0" w:rsidRPr="00530642" w:rsidRDefault="000D33C0">
      <w:pPr>
        <w:rPr>
          <w:rFonts w:ascii="Calibri" w:hAnsi="Calibri"/>
        </w:rPr>
      </w:pPr>
    </w:p>
    <w:p w14:paraId="3B52B296" w14:textId="77777777" w:rsidR="000D33C0" w:rsidRPr="00530642" w:rsidRDefault="000D33C0">
      <w:pPr>
        <w:rPr>
          <w:rFonts w:ascii="Calibri" w:hAnsi="Calibri"/>
        </w:rPr>
      </w:pPr>
    </w:p>
    <w:p w14:paraId="26AA5E70" w14:textId="77777777" w:rsidR="000D33C0" w:rsidRPr="00530642" w:rsidRDefault="000D33C0">
      <w:pPr>
        <w:rPr>
          <w:rFonts w:ascii="Calibri" w:hAnsi="Calibri"/>
        </w:rPr>
      </w:pPr>
    </w:p>
    <w:p w14:paraId="17CD98F9" w14:textId="2BD0BB44" w:rsidR="00346851" w:rsidRPr="00530642" w:rsidRDefault="00346851" w:rsidP="00056750">
      <w:pPr>
        <w:rPr>
          <w:rFonts w:ascii="Calibri" w:hAnsi="Calibri"/>
        </w:rPr>
        <w:sectPr w:rsidR="00346851" w:rsidRPr="00530642" w:rsidSect="003D5FCD">
          <w:pgSz w:w="11906" w:h="16838"/>
          <w:pgMar w:top="1417" w:right="1417" w:bottom="1417" w:left="1417" w:header="708" w:footer="708" w:gutter="0"/>
          <w:pgNumType w:start="25"/>
          <w:cols w:space="708"/>
          <w:docGrid w:linePitch="360"/>
        </w:sectPr>
      </w:pPr>
    </w:p>
    <w:tbl>
      <w:tblPr>
        <w:tblpPr w:leftFromText="180" w:rightFromText="180" w:vertAnchor="page" w:tblpY="1921"/>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1304"/>
        <w:gridCol w:w="1418"/>
        <w:gridCol w:w="1275"/>
        <w:gridCol w:w="1560"/>
        <w:gridCol w:w="1560"/>
        <w:gridCol w:w="1560"/>
      </w:tblGrid>
      <w:tr w:rsidR="00434B99" w:rsidRPr="00530642" w14:paraId="0C6E6884" w14:textId="77777777" w:rsidTr="00FF0BA0">
        <w:tc>
          <w:tcPr>
            <w:tcW w:w="2376" w:type="dxa"/>
            <w:shd w:val="clear" w:color="auto" w:fill="DEEAF6" w:themeFill="accent1" w:themeFillTint="33"/>
            <w:vAlign w:val="center"/>
          </w:tcPr>
          <w:p w14:paraId="20C46BC5" w14:textId="77777777" w:rsidR="00434B99" w:rsidRPr="00530642" w:rsidRDefault="00434B99" w:rsidP="00434B99">
            <w:pPr>
              <w:jc w:val="center"/>
              <w:rPr>
                <w:rFonts w:ascii="Calibri" w:hAnsi="Calibri"/>
                <w:b/>
                <w:sz w:val="18"/>
              </w:rPr>
            </w:pPr>
            <w:r w:rsidRPr="00530642">
              <w:rPr>
                <w:rFonts w:ascii="Calibri" w:hAnsi="Calibri"/>
                <w:b/>
                <w:sz w:val="18"/>
              </w:rPr>
              <w:lastRenderedPageBreak/>
              <w:t>Pokazatelj</w:t>
            </w:r>
          </w:p>
          <w:p w14:paraId="2A67271B" w14:textId="77777777" w:rsidR="00434B99" w:rsidRPr="00530642" w:rsidRDefault="00434B99" w:rsidP="00434B99">
            <w:pPr>
              <w:jc w:val="center"/>
              <w:rPr>
                <w:rFonts w:ascii="Calibri" w:hAnsi="Calibri"/>
                <w:b/>
                <w:sz w:val="18"/>
              </w:rPr>
            </w:pPr>
            <w:r w:rsidRPr="00530642">
              <w:rPr>
                <w:rFonts w:ascii="Calibri" w:hAnsi="Calibri"/>
                <w:b/>
                <w:sz w:val="18"/>
              </w:rPr>
              <w:t>rezultata</w:t>
            </w:r>
          </w:p>
        </w:tc>
        <w:tc>
          <w:tcPr>
            <w:tcW w:w="2694" w:type="dxa"/>
            <w:shd w:val="clear" w:color="auto" w:fill="DEEAF6" w:themeFill="accent1" w:themeFillTint="33"/>
            <w:vAlign w:val="center"/>
          </w:tcPr>
          <w:p w14:paraId="5253F5AC" w14:textId="77777777" w:rsidR="00434B99" w:rsidRPr="00530642" w:rsidRDefault="00434B99" w:rsidP="00434B99">
            <w:pPr>
              <w:jc w:val="center"/>
              <w:rPr>
                <w:rFonts w:ascii="Calibri" w:hAnsi="Calibri"/>
                <w:b/>
                <w:sz w:val="18"/>
              </w:rPr>
            </w:pPr>
            <w:r w:rsidRPr="00530642">
              <w:rPr>
                <w:rFonts w:ascii="Calibri" w:hAnsi="Calibri"/>
                <w:b/>
                <w:sz w:val="18"/>
              </w:rPr>
              <w:t>Definicija</w:t>
            </w:r>
          </w:p>
        </w:tc>
        <w:tc>
          <w:tcPr>
            <w:tcW w:w="1304" w:type="dxa"/>
            <w:shd w:val="clear" w:color="auto" w:fill="DEEAF6" w:themeFill="accent1" w:themeFillTint="33"/>
            <w:vAlign w:val="center"/>
          </w:tcPr>
          <w:p w14:paraId="7A04B088" w14:textId="77777777" w:rsidR="00434B99" w:rsidRPr="00530642" w:rsidRDefault="00434B99" w:rsidP="00434B99">
            <w:pPr>
              <w:jc w:val="center"/>
              <w:rPr>
                <w:rFonts w:ascii="Calibri" w:hAnsi="Calibri"/>
                <w:b/>
                <w:sz w:val="18"/>
              </w:rPr>
            </w:pPr>
            <w:r w:rsidRPr="00530642">
              <w:rPr>
                <w:rFonts w:ascii="Calibri" w:hAnsi="Calibri"/>
                <w:b/>
                <w:sz w:val="18"/>
              </w:rPr>
              <w:t>Jedinica</w:t>
            </w:r>
          </w:p>
        </w:tc>
        <w:tc>
          <w:tcPr>
            <w:tcW w:w="1418" w:type="dxa"/>
            <w:shd w:val="clear" w:color="auto" w:fill="DEEAF6" w:themeFill="accent1" w:themeFillTint="33"/>
            <w:vAlign w:val="center"/>
          </w:tcPr>
          <w:p w14:paraId="20F54493" w14:textId="77777777" w:rsidR="00434B99" w:rsidRPr="00530642" w:rsidRDefault="00434B99" w:rsidP="00434B99">
            <w:pPr>
              <w:jc w:val="center"/>
              <w:rPr>
                <w:rFonts w:ascii="Calibri" w:hAnsi="Calibri"/>
                <w:b/>
                <w:sz w:val="18"/>
              </w:rPr>
            </w:pPr>
            <w:r w:rsidRPr="00530642">
              <w:rPr>
                <w:rFonts w:ascii="Calibri" w:hAnsi="Calibri"/>
                <w:b/>
                <w:sz w:val="18"/>
              </w:rPr>
              <w:t>Polazna</w:t>
            </w:r>
          </w:p>
          <w:p w14:paraId="7C5475EB" w14:textId="77777777" w:rsidR="00434B99" w:rsidRPr="00530642" w:rsidRDefault="00434B99" w:rsidP="00434B99">
            <w:pPr>
              <w:jc w:val="center"/>
              <w:rPr>
                <w:rFonts w:ascii="Calibri" w:hAnsi="Calibri"/>
                <w:b/>
                <w:sz w:val="18"/>
              </w:rPr>
            </w:pPr>
            <w:r w:rsidRPr="00530642">
              <w:rPr>
                <w:rFonts w:ascii="Calibri" w:hAnsi="Calibri"/>
                <w:b/>
                <w:sz w:val="18"/>
              </w:rPr>
              <w:t>vrijednost</w:t>
            </w:r>
          </w:p>
        </w:tc>
        <w:tc>
          <w:tcPr>
            <w:tcW w:w="1275" w:type="dxa"/>
            <w:shd w:val="clear" w:color="auto" w:fill="DEEAF6" w:themeFill="accent1" w:themeFillTint="33"/>
            <w:vAlign w:val="center"/>
          </w:tcPr>
          <w:p w14:paraId="4F3CB341" w14:textId="77777777" w:rsidR="00434B99" w:rsidRPr="00530642" w:rsidRDefault="00434B99" w:rsidP="00434B99">
            <w:pPr>
              <w:jc w:val="center"/>
              <w:rPr>
                <w:rFonts w:ascii="Calibri" w:hAnsi="Calibri"/>
                <w:b/>
                <w:sz w:val="18"/>
              </w:rPr>
            </w:pPr>
            <w:r w:rsidRPr="00530642">
              <w:rPr>
                <w:rFonts w:ascii="Calibri" w:hAnsi="Calibri"/>
                <w:b/>
                <w:sz w:val="18"/>
              </w:rPr>
              <w:t>Izvor podataka</w:t>
            </w:r>
          </w:p>
        </w:tc>
        <w:tc>
          <w:tcPr>
            <w:tcW w:w="1560" w:type="dxa"/>
            <w:shd w:val="clear" w:color="auto" w:fill="DEEAF6" w:themeFill="accent1" w:themeFillTint="33"/>
            <w:vAlign w:val="center"/>
          </w:tcPr>
          <w:p w14:paraId="66B59A41" w14:textId="07CD909F" w:rsidR="00434B99" w:rsidRPr="00530642" w:rsidRDefault="00434B99" w:rsidP="00434B99">
            <w:pPr>
              <w:jc w:val="center"/>
              <w:rPr>
                <w:rFonts w:ascii="Calibri" w:hAnsi="Calibri"/>
                <w:b/>
                <w:sz w:val="18"/>
              </w:rPr>
            </w:pPr>
            <w:r w:rsidRPr="00530642">
              <w:rPr>
                <w:rFonts w:ascii="Calibri" w:hAnsi="Calibri"/>
                <w:b/>
                <w:sz w:val="18"/>
              </w:rPr>
              <w:t>Ciljana vrijednost (202</w:t>
            </w:r>
            <w:r w:rsidR="005A6CEF" w:rsidRPr="00530642">
              <w:rPr>
                <w:rFonts w:ascii="Calibri" w:hAnsi="Calibri"/>
                <w:b/>
                <w:sz w:val="18"/>
              </w:rPr>
              <w:t>5</w:t>
            </w:r>
            <w:r w:rsidRPr="00530642">
              <w:rPr>
                <w:rFonts w:ascii="Calibri" w:hAnsi="Calibri"/>
                <w:b/>
                <w:sz w:val="18"/>
              </w:rPr>
              <w:t>.)</w:t>
            </w:r>
          </w:p>
        </w:tc>
        <w:tc>
          <w:tcPr>
            <w:tcW w:w="1560" w:type="dxa"/>
            <w:shd w:val="clear" w:color="auto" w:fill="DEEAF6" w:themeFill="accent1" w:themeFillTint="33"/>
            <w:vAlign w:val="center"/>
          </w:tcPr>
          <w:p w14:paraId="5FEBA10E" w14:textId="37B929B8" w:rsidR="00434B99" w:rsidRPr="00530642" w:rsidRDefault="00434B99" w:rsidP="00434B99">
            <w:pPr>
              <w:jc w:val="center"/>
              <w:rPr>
                <w:rFonts w:ascii="Calibri" w:hAnsi="Calibri"/>
                <w:b/>
                <w:sz w:val="18"/>
              </w:rPr>
            </w:pPr>
            <w:r w:rsidRPr="00530642">
              <w:rPr>
                <w:rFonts w:ascii="Calibri" w:hAnsi="Calibri"/>
                <w:b/>
                <w:sz w:val="18"/>
              </w:rPr>
              <w:t>Ciljana vrijednost (202</w:t>
            </w:r>
            <w:r w:rsidR="005A6CEF" w:rsidRPr="00530642">
              <w:rPr>
                <w:rFonts w:ascii="Calibri" w:hAnsi="Calibri"/>
                <w:b/>
                <w:sz w:val="18"/>
              </w:rPr>
              <w:t>6</w:t>
            </w:r>
            <w:r w:rsidRPr="00530642">
              <w:rPr>
                <w:rFonts w:ascii="Calibri" w:hAnsi="Calibri"/>
                <w:b/>
                <w:sz w:val="18"/>
              </w:rPr>
              <w:t>.)</w:t>
            </w:r>
          </w:p>
        </w:tc>
        <w:tc>
          <w:tcPr>
            <w:tcW w:w="1560" w:type="dxa"/>
            <w:shd w:val="clear" w:color="auto" w:fill="DEEAF6" w:themeFill="accent1" w:themeFillTint="33"/>
            <w:vAlign w:val="center"/>
          </w:tcPr>
          <w:p w14:paraId="6D8E7013" w14:textId="03FD32D2" w:rsidR="00434B99" w:rsidRPr="00530642" w:rsidRDefault="00434B99" w:rsidP="00434B99">
            <w:pPr>
              <w:jc w:val="center"/>
              <w:rPr>
                <w:rFonts w:ascii="Calibri" w:hAnsi="Calibri"/>
                <w:b/>
                <w:sz w:val="18"/>
              </w:rPr>
            </w:pPr>
            <w:r w:rsidRPr="00530642">
              <w:rPr>
                <w:rFonts w:ascii="Calibri" w:hAnsi="Calibri"/>
                <w:b/>
                <w:sz w:val="18"/>
              </w:rPr>
              <w:t>Ciljana vrijednost (202</w:t>
            </w:r>
            <w:r w:rsidR="005A6CEF" w:rsidRPr="00530642">
              <w:rPr>
                <w:rFonts w:ascii="Calibri" w:hAnsi="Calibri"/>
                <w:b/>
                <w:sz w:val="18"/>
              </w:rPr>
              <w:t>7</w:t>
            </w:r>
            <w:r w:rsidRPr="00530642">
              <w:rPr>
                <w:rFonts w:ascii="Calibri" w:hAnsi="Calibri"/>
                <w:b/>
                <w:sz w:val="18"/>
              </w:rPr>
              <w:t>.)</w:t>
            </w:r>
          </w:p>
        </w:tc>
      </w:tr>
      <w:tr w:rsidR="00434B99" w:rsidRPr="00530642" w14:paraId="010E1856" w14:textId="77777777" w:rsidTr="00434B99">
        <w:tc>
          <w:tcPr>
            <w:tcW w:w="2376" w:type="dxa"/>
            <w:shd w:val="clear" w:color="auto" w:fill="auto"/>
            <w:vAlign w:val="center"/>
          </w:tcPr>
          <w:p w14:paraId="02AC3ABE" w14:textId="77777777" w:rsidR="00434B99" w:rsidRPr="00530642" w:rsidRDefault="00434B99" w:rsidP="00434B99">
            <w:pPr>
              <w:jc w:val="center"/>
              <w:rPr>
                <w:rFonts w:ascii="Calibri" w:hAnsi="Calibri"/>
                <w:sz w:val="18"/>
              </w:rPr>
            </w:pPr>
            <w:r w:rsidRPr="00530642">
              <w:rPr>
                <w:rFonts w:ascii="Calibri" w:hAnsi="Calibri"/>
                <w:sz w:val="18"/>
              </w:rPr>
              <w:t>Smanjenje opožarenih površina</w:t>
            </w:r>
          </w:p>
        </w:tc>
        <w:tc>
          <w:tcPr>
            <w:tcW w:w="2694" w:type="dxa"/>
            <w:shd w:val="clear" w:color="auto" w:fill="auto"/>
            <w:vAlign w:val="center"/>
          </w:tcPr>
          <w:p w14:paraId="245633A3" w14:textId="77777777" w:rsidR="00434B99" w:rsidRPr="00530642" w:rsidRDefault="00434B99" w:rsidP="00434B99">
            <w:pPr>
              <w:jc w:val="center"/>
              <w:rPr>
                <w:rFonts w:ascii="Calibri" w:hAnsi="Calibri"/>
                <w:sz w:val="18"/>
              </w:rPr>
            </w:pPr>
            <w:r w:rsidRPr="00530642">
              <w:rPr>
                <w:rFonts w:ascii="Calibri" w:hAnsi="Calibri"/>
                <w:sz w:val="18"/>
              </w:rPr>
              <w:t>Provođenjem plana osposobljavanja dodatno podizati spremnost Postrojbe u cilju što efikasnijeg i bržeg djelovanja</w:t>
            </w:r>
          </w:p>
        </w:tc>
        <w:tc>
          <w:tcPr>
            <w:tcW w:w="1304" w:type="dxa"/>
            <w:shd w:val="clear" w:color="auto" w:fill="auto"/>
            <w:vAlign w:val="center"/>
          </w:tcPr>
          <w:p w14:paraId="1A07B8EE" w14:textId="77777777" w:rsidR="00434B99" w:rsidRPr="00530642" w:rsidRDefault="00434B99" w:rsidP="00434B99">
            <w:pPr>
              <w:jc w:val="center"/>
              <w:rPr>
                <w:rFonts w:ascii="Calibri" w:hAnsi="Calibri"/>
                <w:sz w:val="18"/>
              </w:rPr>
            </w:pPr>
            <w:r w:rsidRPr="00530642">
              <w:rPr>
                <w:rFonts w:ascii="Calibri" w:hAnsi="Calibri"/>
                <w:sz w:val="18"/>
              </w:rPr>
              <w:t>Opožarena površina u ha po intervenciji</w:t>
            </w:r>
          </w:p>
        </w:tc>
        <w:tc>
          <w:tcPr>
            <w:tcW w:w="1418" w:type="dxa"/>
            <w:shd w:val="clear" w:color="auto" w:fill="auto"/>
            <w:vAlign w:val="center"/>
          </w:tcPr>
          <w:p w14:paraId="354E3C3B" w14:textId="77777777" w:rsidR="00434B99" w:rsidRPr="00530642" w:rsidRDefault="00434B99" w:rsidP="00434B99">
            <w:pPr>
              <w:jc w:val="center"/>
              <w:rPr>
                <w:rFonts w:ascii="Calibri" w:hAnsi="Calibri"/>
                <w:sz w:val="18"/>
              </w:rPr>
            </w:pPr>
            <w:r w:rsidRPr="00530642">
              <w:rPr>
                <w:rFonts w:ascii="Calibri" w:hAnsi="Calibri"/>
                <w:sz w:val="18"/>
              </w:rPr>
              <w:t>5</w:t>
            </w:r>
          </w:p>
        </w:tc>
        <w:tc>
          <w:tcPr>
            <w:tcW w:w="1275" w:type="dxa"/>
            <w:shd w:val="clear" w:color="auto" w:fill="auto"/>
            <w:vAlign w:val="center"/>
          </w:tcPr>
          <w:p w14:paraId="15697F00" w14:textId="77777777" w:rsidR="00434B99" w:rsidRPr="00530642" w:rsidRDefault="00434B99" w:rsidP="00434B99">
            <w:pPr>
              <w:jc w:val="center"/>
              <w:rPr>
                <w:rFonts w:ascii="Calibri" w:hAnsi="Calibri"/>
                <w:sz w:val="18"/>
              </w:rPr>
            </w:pPr>
            <w:r w:rsidRPr="00530642">
              <w:rPr>
                <w:rFonts w:ascii="Calibri" w:hAnsi="Calibri"/>
                <w:sz w:val="18"/>
              </w:rPr>
              <w:t>JVP grada Šibenika</w:t>
            </w:r>
          </w:p>
        </w:tc>
        <w:tc>
          <w:tcPr>
            <w:tcW w:w="1560" w:type="dxa"/>
            <w:vAlign w:val="center"/>
          </w:tcPr>
          <w:p w14:paraId="0B39D521" w14:textId="0C9B80B7" w:rsidR="00434B99" w:rsidRPr="00530642" w:rsidRDefault="00434B99" w:rsidP="00434B99">
            <w:pPr>
              <w:jc w:val="center"/>
              <w:rPr>
                <w:rFonts w:ascii="Calibri" w:hAnsi="Calibri"/>
                <w:sz w:val="18"/>
              </w:rPr>
            </w:pPr>
            <w:r w:rsidRPr="00530642">
              <w:rPr>
                <w:rFonts w:ascii="Calibri" w:hAnsi="Calibri"/>
                <w:sz w:val="18"/>
              </w:rPr>
              <w:t>4,</w:t>
            </w:r>
            <w:r w:rsidR="006A1541" w:rsidRPr="00530642">
              <w:rPr>
                <w:rFonts w:ascii="Calibri" w:hAnsi="Calibri"/>
                <w:sz w:val="18"/>
              </w:rPr>
              <w:t>5</w:t>
            </w:r>
          </w:p>
        </w:tc>
        <w:tc>
          <w:tcPr>
            <w:tcW w:w="1560" w:type="dxa"/>
            <w:shd w:val="clear" w:color="auto" w:fill="auto"/>
            <w:vAlign w:val="center"/>
          </w:tcPr>
          <w:p w14:paraId="44B21A52" w14:textId="0FB71217" w:rsidR="00434B99" w:rsidRPr="00530642" w:rsidRDefault="005A6CEF" w:rsidP="00434B99">
            <w:pPr>
              <w:jc w:val="center"/>
              <w:rPr>
                <w:rFonts w:ascii="Calibri" w:hAnsi="Calibri"/>
                <w:sz w:val="18"/>
              </w:rPr>
            </w:pPr>
            <w:r w:rsidRPr="00530642">
              <w:rPr>
                <w:rFonts w:ascii="Calibri" w:hAnsi="Calibri"/>
                <w:sz w:val="18"/>
              </w:rPr>
              <w:t>4,7</w:t>
            </w:r>
          </w:p>
        </w:tc>
        <w:tc>
          <w:tcPr>
            <w:tcW w:w="1560" w:type="dxa"/>
            <w:shd w:val="clear" w:color="auto" w:fill="auto"/>
            <w:vAlign w:val="center"/>
          </w:tcPr>
          <w:p w14:paraId="7FA892A1" w14:textId="6E1A6AD5" w:rsidR="00434B99" w:rsidRPr="00530642" w:rsidRDefault="005A6CEF" w:rsidP="00434B99">
            <w:pPr>
              <w:jc w:val="center"/>
              <w:rPr>
                <w:rFonts w:ascii="Calibri" w:hAnsi="Calibri"/>
                <w:sz w:val="18"/>
              </w:rPr>
            </w:pPr>
            <w:r w:rsidRPr="00530642">
              <w:rPr>
                <w:rFonts w:ascii="Calibri" w:hAnsi="Calibri"/>
                <w:sz w:val="18"/>
              </w:rPr>
              <w:t>4,7</w:t>
            </w:r>
          </w:p>
        </w:tc>
      </w:tr>
      <w:tr w:rsidR="00434B99" w:rsidRPr="00530642" w14:paraId="2F40B963" w14:textId="77777777" w:rsidTr="00434B99">
        <w:tc>
          <w:tcPr>
            <w:tcW w:w="2376" w:type="dxa"/>
            <w:shd w:val="clear" w:color="auto" w:fill="auto"/>
            <w:vAlign w:val="center"/>
          </w:tcPr>
          <w:p w14:paraId="14C859CF" w14:textId="77777777" w:rsidR="00434B99" w:rsidRPr="00530642" w:rsidRDefault="00434B99" w:rsidP="00434B99">
            <w:pPr>
              <w:jc w:val="center"/>
              <w:rPr>
                <w:rFonts w:ascii="Calibri" w:hAnsi="Calibri"/>
                <w:sz w:val="18"/>
              </w:rPr>
            </w:pPr>
            <w:r w:rsidRPr="00530642">
              <w:rPr>
                <w:rFonts w:ascii="Calibri" w:hAnsi="Calibri"/>
                <w:sz w:val="18"/>
              </w:rPr>
              <w:t>Povećanje broja izdanih odobrenja za loženje vatre na otvorenom</w:t>
            </w:r>
          </w:p>
        </w:tc>
        <w:tc>
          <w:tcPr>
            <w:tcW w:w="2694" w:type="dxa"/>
            <w:shd w:val="clear" w:color="auto" w:fill="auto"/>
            <w:vAlign w:val="center"/>
          </w:tcPr>
          <w:p w14:paraId="652A2760" w14:textId="022ACAC2" w:rsidR="00434B99" w:rsidRPr="00530642" w:rsidRDefault="00434B99" w:rsidP="00434B99">
            <w:pPr>
              <w:jc w:val="center"/>
              <w:rPr>
                <w:rFonts w:ascii="Calibri" w:hAnsi="Calibri"/>
                <w:sz w:val="18"/>
              </w:rPr>
            </w:pPr>
            <w:r w:rsidRPr="00530642">
              <w:rPr>
                <w:rFonts w:ascii="Calibri" w:hAnsi="Calibri"/>
                <w:sz w:val="18"/>
              </w:rPr>
              <w:t xml:space="preserve">Upozoravanjem građana na obvezu traženja odobrenja za loženje vatre na otvorenom u </w:t>
            </w:r>
            <w:r w:rsidR="005A6CEF" w:rsidRPr="00530642">
              <w:rPr>
                <w:rFonts w:ascii="Calibri" w:hAnsi="Calibri"/>
                <w:sz w:val="18"/>
              </w:rPr>
              <w:t>razdoblju</w:t>
            </w:r>
            <w:r w:rsidRPr="00530642">
              <w:rPr>
                <w:rFonts w:ascii="Calibri" w:hAnsi="Calibri"/>
                <w:sz w:val="18"/>
              </w:rPr>
              <w:t xml:space="preserve"> od 01.11. do 31.05.</w:t>
            </w:r>
          </w:p>
        </w:tc>
        <w:tc>
          <w:tcPr>
            <w:tcW w:w="1304" w:type="dxa"/>
            <w:shd w:val="clear" w:color="auto" w:fill="auto"/>
            <w:vAlign w:val="center"/>
          </w:tcPr>
          <w:p w14:paraId="1D3576AA" w14:textId="77777777" w:rsidR="00434B99" w:rsidRPr="00530642" w:rsidRDefault="00434B99" w:rsidP="00434B99">
            <w:pPr>
              <w:jc w:val="center"/>
              <w:rPr>
                <w:rFonts w:ascii="Calibri" w:hAnsi="Calibri"/>
                <w:sz w:val="18"/>
              </w:rPr>
            </w:pPr>
            <w:r w:rsidRPr="00530642">
              <w:rPr>
                <w:rFonts w:ascii="Calibri" w:hAnsi="Calibri"/>
                <w:sz w:val="18"/>
              </w:rPr>
              <w:t>Broj izdanih odobrenja za loženje vatre</w:t>
            </w:r>
          </w:p>
        </w:tc>
        <w:tc>
          <w:tcPr>
            <w:tcW w:w="1418" w:type="dxa"/>
            <w:shd w:val="clear" w:color="auto" w:fill="auto"/>
            <w:vAlign w:val="center"/>
          </w:tcPr>
          <w:p w14:paraId="27161F64" w14:textId="77777777" w:rsidR="00434B99" w:rsidRPr="00530642" w:rsidRDefault="00434B99" w:rsidP="00434B99">
            <w:pPr>
              <w:jc w:val="center"/>
              <w:rPr>
                <w:rFonts w:ascii="Calibri" w:hAnsi="Calibri"/>
                <w:sz w:val="18"/>
              </w:rPr>
            </w:pPr>
            <w:r w:rsidRPr="00530642">
              <w:rPr>
                <w:rFonts w:ascii="Calibri" w:hAnsi="Calibri"/>
                <w:sz w:val="18"/>
              </w:rPr>
              <w:t>140</w:t>
            </w:r>
          </w:p>
        </w:tc>
        <w:tc>
          <w:tcPr>
            <w:tcW w:w="1275" w:type="dxa"/>
            <w:shd w:val="clear" w:color="auto" w:fill="auto"/>
            <w:vAlign w:val="center"/>
          </w:tcPr>
          <w:p w14:paraId="16BF0BAF" w14:textId="77777777" w:rsidR="00434B99" w:rsidRPr="00530642" w:rsidRDefault="00434B99" w:rsidP="00434B99">
            <w:pPr>
              <w:jc w:val="center"/>
              <w:rPr>
                <w:rFonts w:ascii="Calibri" w:hAnsi="Calibri"/>
                <w:sz w:val="18"/>
              </w:rPr>
            </w:pPr>
            <w:r w:rsidRPr="00530642">
              <w:rPr>
                <w:rFonts w:ascii="Calibri" w:hAnsi="Calibri"/>
                <w:sz w:val="18"/>
              </w:rPr>
              <w:t>JVP grada Šibenika</w:t>
            </w:r>
          </w:p>
        </w:tc>
        <w:tc>
          <w:tcPr>
            <w:tcW w:w="1560" w:type="dxa"/>
            <w:vAlign w:val="center"/>
          </w:tcPr>
          <w:p w14:paraId="3A2FEF93" w14:textId="1C3042F9" w:rsidR="00434B99" w:rsidRPr="00530642" w:rsidRDefault="006A1541" w:rsidP="00434B99">
            <w:pPr>
              <w:jc w:val="center"/>
              <w:rPr>
                <w:rFonts w:ascii="Calibri" w:hAnsi="Calibri"/>
                <w:sz w:val="18"/>
              </w:rPr>
            </w:pPr>
            <w:r w:rsidRPr="00530642">
              <w:rPr>
                <w:rFonts w:ascii="Calibri" w:hAnsi="Calibri"/>
                <w:sz w:val="18"/>
              </w:rPr>
              <w:t>180</w:t>
            </w:r>
          </w:p>
        </w:tc>
        <w:tc>
          <w:tcPr>
            <w:tcW w:w="1560" w:type="dxa"/>
            <w:shd w:val="clear" w:color="auto" w:fill="auto"/>
            <w:vAlign w:val="center"/>
          </w:tcPr>
          <w:p w14:paraId="5C069A51" w14:textId="77777777" w:rsidR="00434B99" w:rsidRPr="00530642" w:rsidRDefault="00434B99" w:rsidP="00434B99">
            <w:pPr>
              <w:jc w:val="center"/>
              <w:rPr>
                <w:rFonts w:ascii="Calibri" w:hAnsi="Calibri"/>
                <w:sz w:val="18"/>
              </w:rPr>
            </w:pPr>
            <w:r w:rsidRPr="00530642">
              <w:rPr>
                <w:rFonts w:ascii="Calibri" w:hAnsi="Calibri"/>
                <w:sz w:val="18"/>
              </w:rPr>
              <w:t>180</w:t>
            </w:r>
          </w:p>
        </w:tc>
        <w:tc>
          <w:tcPr>
            <w:tcW w:w="1560" w:type="dxa"/>
            <w:shd w:val="clear" w:color="auto" w:fill="auto"/>
            <w:vAlign w:val="center"/>
          </w:tcPr>
          <w:p w14:paraId="045AECF2" w14:textId="77777777" w:rsidR="00434B99" w:rsidRPr="00530642" w:rsidRDefault="00434B99" w:rsidP="00434B99">
            <w:pPr>
              <w:jc w:val="center"/>
              <w:rPr>
                <w:rFonts w:ascii="Calibri" w:hAnsi="Calibri"/>
                <w:sz w:val="18"/>
              </w:rPr>
            </w:pPr>
            <w:r w:rsidRPr="00530642">
              <w:rPr>
                <w:rFonts w:ascii="Calibri" w:hAnsi="Calibri"/>
                <w:sz w:val="18"/>
              </w:rPr>
              <w:t>180</w:t>
            </w:r>
          </w:p>
        </w:tc>
      </w:tr>
      <w:tr w:rsidR="00434B99" w:rsidRPr="00530642" w14:paraId="64353289" w14:textId="77777777" w:rsidTr="00434B99">
        <w:tc>
          <w:tcPr>
            <w:tcW w:w="2376" w:type="dxa"/>
            <w:shd w:val="clear" w:color="auto" w:fill="auto"/>
            <w:vAlign w:val="center"/>
          </w:tcPr>
          <w:p w14:paraId="6114CAA7" w14:textId="77777777" w:rsidR="00434B99" w:rsidRPr="00530642" w:rsidRDefault="00434B99" w:rsidP="00434B99">
            <w:pPr>
              <w:jc w:val="center"/>
              <w:rPr>
                <w:rFonts w:ascii="Calibri" w:hAnsi="Calibri"/>
                <w:sz w:val="18"/>
              </w:rPr>
            </w:pPr>
            <w:r w:rsidRPr="00530642">
              <w:rPr>
                <w:rFonts w:ascii="Calibri" w:hAnsi="Calibri"/>
                <w:sz w:val="18"/>
              </w:rPr>
              <w:t>Smanjenje požara dimnjaka</w:t>
            </w:r>
          </w:p>
        </w:tc>
        <w:tc>
          <w:tcPr>
            <w:tcW w:w="2694" w:type="dxa"/>
            <w:shd w:val="clear" w:color="auto" w:fill="auto"/>
            <w:vAlign w:val="center"/>
          </w:tcPr>
          <w:p w14:paraId="75AF51A4" w14:textId="77777777" w:rsidR="00434B99" w:rsidRPr="00530642" w:rsidRDefault="00434B99" w:rsidP="00434B99">
            <w:pPr>
              <w:jc w:val="center"/>
              <w:rPr>
                <w:rFonts w:ascii="Calibri" w:hAnsi="Calibri"/>
                <w:sz w:val="18"/>
              </w:rPr>
            </w:pPr>
            <w:r w:rsidRPr="00530642">
              <w:rPr>
                <w:rFonts w:ascii="Calibri" w:hAnsi="Calibri"/>
                <w:sz w:val="18"/>
              </w:rPr>
              <w:t>Povećanjem broja apela građanima u tijeku sezone grijanja</w:t>
            </w:r>
          </w:p>
        </w:tc>
        <w:tc>
          <w:tcPr>
            <w:tcW w:w="1304" w:type="dxa"/>
            <w:shd w:val="clear" w:color="auto" w:fill="auto"/>
            <w:vAlign w:val="center"/>
          </w:tcPr>
          <w:p w14:paraId="61DBECC6" w14:textId="77777777" w:rsidR="00434B99" w:rsidRPr="00530642" w:rsidRDefault="00434B99" w:rsidP="00434B99">
            <w:pPr>
              <w:jc w:val="center"/>
              <w:rPr>
                <w:rFonts w:ascii="Calibri" w:hAnsi="Calibri"/>
                <w:sz w:val="18"/>
              </w:rPr>
            </w:pPr>
            <w:r w:rsidRPr="00530642">
              <w:rPr>
                <w:rFonts w:ascii="Calibri" w:hAnsi="Calibri"/>
                <w:sz w:val="18"/>
              </w:rPr>
              <w:t>Broj objava na int. stranici i Facebook stranici</w:t>
            </w:r>
          </w:p>
        </w:tc>
        <w:tc>
          <w:tcPr>
            <w:tcW w:w="1418" w:type="dxa"/>
            <w:shd w:val="clear" w:color="auto" w:fill="auto"/>
            <w:vAlign w:val="center"/>
          </w:tcPr>
          <w:p w14:paraId="4D174CDC" w14:textId="4D6E3FFB" w:rsidR="00434B99" w:rsidRPr="00530642" w:rsidRDefault="00056750" w:rsidP="00434B99">
            <w:pPr>
              <w:jc w:val="center"/>
              <w:rPr>
                <w:rFonts w:ascii="Calibri" w:hAnsi="Calibri"/>
                <w:sz w:val="18"/>
              </w:rPr>
            </w:pPr>
            <w:r w:rsidRPr="00530642">
              <w:rPr>
                <w:rFonts w:ascii="Calibri" w:hAnsi="Calibri"/>
                <w:sz w:val="18"/>
              </w:rPr>
              <w:t>3</w:t>
            </w:r>
          </w:p>
        </w:tc>
        <w:tc>
          <w:tcPr>
            <w:tcW w:w="1275" w:type="dxa"/>
            <w:shd w:val="clear" w:color="auto" w:fill="auto"/>
            <w:vAlign w:val="center"/>
          </w:tcPr>
          <w:p w14:paraId="11EC611A" w14:textId="77777777" w:rsidR="00434B99" w:rsidRPr="00530642" w:rsidRDefault="00434B99" w:rsidP="00434B99">
            <w:pPr>
              <w:jc w:val="center"/>
              <w:rPr>
                <w:rFonts w:ascii="Calibri" w:hAnsi="Calibri"/>
                <w:sz w:val="18"/>
              </w:rPr>
            </w:pPr>
            <w:r w:rsidRPr="00530642">
              <w:rPr>
                <w:rFonts w:ascii="Calibri" w:hAnsi="Calibri"/>
                <w:sz w:val="18"/>
              </w:rPr>
              <w:t>JVP grada Šibenika</w:t>
            </w:r>
          </w:p>
        </w:tc>
        <w:tc>
          <w:tcPr>
            <w:tcW w:w="1560" w:type="dxa"/>
            <w:vAlign w:val="center"/>
          </w:tcPr>
          <w:p w14:paraId="3455D95E" w14:textId="2A6E0ED0" w:rsidR="00434B99" w:rsidRPr="00530642" w:rsidRDefault="005A6CEF" w:rsidP="00434B99">
            <w:pPr>
              <w:jc w:val="center"/>
              <w:rPr>
                <w:rFonts w:ascii="Calibri" w:hAnsi="Calibri"/>
                <w:sz w:val="18"/>
              </w:rPr>
            </w:pPr>
            <w:r w:rsidRPr="00530642">
              <w:rPr>
                <w:rFonts w:ascii="Calibri" w:hAnsi="Calibri"/>
                <w:sz w:val="18"/>
              </w:rPr>
              <w:t>4</w:t>
            </w:r>
          </w:p>
        </w:tc>
        <w:tc>
          <w:tcPr>
            <w:tcW w:w="1560" w:type="dxa"/>
            <w:shd w:val="clear" w:color="auto" w:fill="auto"/>
            <w:vAlign w:val="center"/>
          </w:tcPr>
          <w:p w14:paraId="5C80CA75" w14:textId="0232F726" w:rsidR="00434B99" w:rsidRPr="00530642" w:rsidRDefault="005A6CEF" w:rsidP="00434B99">
            <w:pPr>
              <w:jc w:val="center"/>
              <w:rPr>
                <w:rFonts w:ascii="Calibri" w:hAnsi="Calibri"/>
                <w:sz w:val="18"/>
              </w:rPr>
            </w:pPr>
            <w:r w:rsidRPr="00530642">
              <w:rPr>
                <w:rFonts w:ascii="Calibri" w:hAnsi="Calibri"/>
                <w:sz w:val="18"/>
              </w:rPr>
              <w:t>5</w:t>
            </w:r>
          </w:p>
        </w:tc>
        <w:tc>
          <w:tcPr>
            <w:tcW w:w="1560" w:type="dxa"/>
            <w:shd w:val="clear" w:color="auto" w:fill="auto"/>
            <w:vAlign w:val="center"/>
          </w:tcPr>
          <w:p w14:paraId="53E3C624" w14:textId="519B9F61" w:rsidR="00434B99" w:rsidRPr="00530642" w:rsidRDefault="005A6CEF" w:rsidP="00434B99">
            <w:pPr>
              <w:jc w:val="center"/>
              <w:rPr>
                <w:rFonts w:ascii="Calibri" w:hAnsi="Calibri"/>
                <w:sz w:val="18"/>
              </w:rPr>
            </w:pPr>
            <w:r w:rsidRPr="00530642">
              <w:rPr>
                <w:rFonts w:ascii="Calibri" w:hAnsi="Calibri"/>
                <w:sz w:val="18"/>
              </w:rPr>
              <w:t>6</w:t>
            </w:r>
          </w:p>
        </w:tc>
      </w:tr>
      <w:tr w:rsidR="00434B99" w:rsidRPr="00530642" w14:paraId="217EB314" w14:textId="77777777" w:rsidTr="00434B99">
        <w:tc>
          <w:tcPr>
            <w:tcW w:w="2376" w:type="dxa"/>
            <w:shd w:val="clear" w:color="auto" w:fill="auto"/>
            <w:vAlign w:val="center"/>
          </w:tcPr>
          <w:p w14:paraId="67E09B57" w14:textId="77777777" w:rsidR="00434B99" w:rsidRPr="00530642" w:rsidRDefault="00434B99" w:rsidP="00434B99">
            <w:pPr>
              <w:jc w:val="center"/>
              <w:rPr>
                <w:rFonts w:ascii="Calibri" w:hAnsi="Calibri"/>
                <w:sz w:val="18"/>
              </w:rPr>
            </w:pPr>
            <w:r w:rsidRPr="00530642">
              <w:rPr>
                <w:rFonts w:ascii="Calibri" w:hAnsi="Calibri"/>
                <w:sz w:val="18"/>
              </w:rPr>
              <w:t>Povećanje broja vatrodojavnih priključaka</w:t>
            </w:r>
          </w:p>
        </w:tc>
        <w:tc>
          <w:tcPr>
            <w:tcW w:w="2694" w:type="dxa"/>
            <w:shd w:val="clear" w:color="auto" w:fill="auto"/>
            <w:vAlign w:val="center"/>
          </w:tcPr>
          <w:p w14:paraId="2EB45630" w14:textId="77777777" w:rsidR="00434B99" w:rsidRPr="00530642" w:rsidRDefault="00434B99" w:rsidP="00434B99">
            <w:pPr>
              <w:jc w:val="center"/>
              <w:rPr>
                <w:rFonts w:ascii="Calibri" w:hAnsi="Calibri"/>
                <w:sz w:val="18"/>
              </w:rPr>
            </w:pPr>
            <w:r w:rsidRPr="00530642">
              <w:rPr>
                <w:rFonts w:ascii="Calibri" w:hAnsi="Calibri"/>
                <w:sz w:val="18"/>
              </w:rPr>
              <w:t>Povećanjem broja vatrodojavnih priključaka smanjiti vrijeme izlaska na intervenciju</w:t>
            </w:r>
          </w:p>
        </w:tc>
        <w:tc>
          <w:tcPr>
            <w:tcW w:w="1304" w:type="dxa"/>
            <w:shd w:val="clear" w:color="auto" w:fill="auto"/>
            <w:vAlign w:val="center"/>
          </w:tcPr>
          <w:p w14:paraId="575B3365" w14:textId="77777777" w:rsidR="00434B99" w:rsidRPr="00530642" w:rsidRDefault="00434B99" w:rsidP="00434B99">
            <w:pPr>
              <w:jc w:val="center"/>
              <w:rPr>
                <w:rFonts w:ascii="Calibri" w:hAnsi="Calibri"/>
                <w:sz w:val="18"/>
              </w:rPr>
            </w:pPr>
            <w:r w:rsidRPr="00530642">
              <w:rPr>
                <w:rFonts w:ascii="Calibri" w:hAnsi="Calibri"/>
                <w:sz w:val="18"/>
              </w:rPr>
              <w:t>Broj vatrodojavnih priključaka</w:t>
            </w:r>
          </w:p>
        </w:tc>
        <w:tc>
          <w:tcPr>
            <w:tcW w:w="1418" w:type="dxa"/>
            <w:shd w:val="clear" w:color="auto" w:fill="auto"/>
            <w:vAlign w:val="center"/>
          </w:tcPr>
          <w:p w14:paraId="60CFA03A" w14:textId="77777777" w:rsidR="00434B99" w:rsidRPr="00530642" w:rsidRDefault="00434B99" w:rsidP="00434B99">
            <w:pPr>
              <w:jc w:val="center"/>
              <w:rPr>
                <w:rFonts w:ascii="Calibri" w:hAnsi="Calibri"/>
                <w:sz w:val="18"/>
              </w:rPr>
            </w:pPr>
            <w:r w:rsidRPr="00530642">
              <w:rPr>
                <w:rFonts w:ascii="Calibri" w:hAnsi="Calibri"/>
                <w:sz w:val="18"/>
              </w:rPr>
              <w:t>8</w:t>
            </w:r>
          </w:p>
        </w:tc>
        <w:tc>
          <w:tcPr>
            <w:tcW w:w="1275" w:type="dxa"/>
            <w:shd w:val="clear" w:color="auto" w:fill="auto"/>
            <w:vAlign w:val="center"/>
          </w:tcPr>
          <w:p w14:paraId="1842B88D" w14:textId="77777777" w:rsidR="00434B99" w:rsidRPr="00530642" w:rsidRDefault="00434B99" w:rsidP="00434B99">
            <w:pPr>
              <w:jc w:val="center"/>
              <w:rPr>
                <w:rFonts w:ascii="Calibri" w:hAnsi="Calibri"/>
                <w:sz w:val="18"/>
              </w:rPr>
            </w:pPr>
            <w:r w:rsidRPr="00530642">
              <w:rPr>
                <w:rFonts w:ascii="Calibri" w:hAnsi="Calibri"/>
                <w:sz w:val="18"/>
              </w:rPr>
              <w:t>JVP grada Šibenika</w:t>
            </w:r>
          </w:p>
        </w:tc>
        <w:tc>
          <w:tcPr>
            <w:tcW w:w="1560" w:type="dxa"/>
            <w:vAlign w:val="center"/>
          </w:tcPr>
          <w:p w14:paraId="52AEA6C7" w14:textId="659C1CFB" w:rsidR="00434B99" w:rsidRPr="00530642" w:rsidRDefault="005A6CEF" w:rsidP="00434B99">
            <w:pPr>
              <w:jc w:val="center"/>
              <w:rPr>
                <w:rFonts w:ascii="Calibri" w:hAnsi="Calibri"/>
                <w:sz w:val="18"/>
              </w:rPr>
            </w:pPr>
            <w:r w:rsidRPr="00530642">
              <w:rPr>
                <w:rFonts w:ascii="Calibri" w:hAnsi="Calibri"/>
                <w:sz w:val="18"/>
              </w:rPr>
              <w:t>10</w:t>
            </w:r>
          </w:p>
        </w:tc>
        <w:tc>
          <w:tcPr>
            <w:tcW w:w="1560" w:type="dxa"/>
            <w:shd w:val="clear" w:color="auto" w:fill="auto"/>
            <w:vAlign w:val="center"/>
          </w:tcPr>
          <w:p w14:paraId="11410AEB" w14:textId="49AA2594" w:rsidR="00434B99" w:rsidRPr="00530642" w:rsidRDefault="005A6CEF" w:rsidP="00434B99">
            <w:pPr>
              <w:jc w:val="center"/>
              <w:rPr>
                <w:rFonts w:ascii="Calibri" w:hAnsi="Calibri"/>
                <w:sz w:val="18"/>
              </w:rPr>
            </w:pPr>
            <w:r w:rsidRPr="00530642">
              <w:rPr>
                <w:rFonts w:ascii="Calibri" w:hAnsi="Calibri"/>
                <w:sz w:val="18"/>
              </w:rPr>
              <w:t>11</w:t>
            </w:r>
          </w:p>
        </w:tc>
        <w:tc>
          <w:tcPr>
            <w:tcW w:w="1560" w:type="dxa"/>
            <w:shd w:val="clear" w:color="auto" w:fill="auto"/>
            <w:vAlign w:val="center"/>
          </w:tcPr>
          <w:p w14:paraId="074C9F0F" w14:textId="26687A6F" w:rsidR="00434B99" w:rsidRPr="00530642" w:rsidRDefault="00434B99" w:rsidP="00434B99">
            <w:pPr>
              <w:jc w:val="center"/>
              <w:rPr>
                <w:rFonts w:ascii="Calibri" w:hAnsi="Calibri"/>
                <w:sz w:val="18"/>
              </w:rPr>
            </w:pPr>
            <w:r w:rsidRPr="00530642">
              <w:rPr>
                <w:rFonts w:ascii="Calibri" w:hAnsi="Calibri"/>
                <w:sz w:val="18"/>
              </w:rPr>
              <w:t>1</w:t>
            </w:r>
            <w:r w:rsidR="006A1541" w:rsidRPr="00530642">
              <w:rPr>
                <w:rFonts w:ascii="Calibri" w:hAnsi="Calibri"/>
                <w:sz w:val="18"/>
              </w:rPr>
              <w:t>2</w:t>
            </w:r>
          </w:p>
        </w:tc>
      </w:tr>
      <w:tr w:rsidR="00434B99" w:rsidRPr="00530642" w14:paraId="7DC2C854" w14:textId="77777777" w:rsidTr="00434B99">
        <w:tc>
          <w:tcPr>
            <w:tcW w:w="2376" w:type="dxa"/>
            <w:shd w:val="clear" w:color="auto" w:fill="auto"/>
            <w:vAlign w:val="center"/>
          </w:tcPr>
          <w:p w14:paraId="14A8DBB0" w14:textId="77777777" w:rsidR="00434B99" w:rsidRPr="00530642" w:rsidRDefault="00434B99" w:rsidP="00434B99">
            <w:pPr>
              <w:jc w:val="center"/>
              <w:rPr>
                <w:rFonts w:ascii="Calibri" w:hAnsi="Calibri"/>
                <w:sz w:val="18"/>
              </w:rPr>
            </w:pPr>
            <w:r w:rsidRPr="00530642">
              <w:rPr>
                <w:rFonts w:ascii="Calibri" w:hAnsi="Calibri"/>
                <w:sz w:val="18"/>
              </w:rPr>
              <w:t>Povećanje broja posjeta dječjim vrtićima i školama</w:t>
            </w:r>
          </w:p>
        </w:tc>
        <w:tc>
          <w:tcPr>
            <w:tcW w:w="2694" w:type="dxa"/>
            <w:shd w:val="clear" w:color="auto" w:fill="auto"/>
            <w:vAlign w:val="center"/>
          </w:tcPr>
          <w:p w14:paraId="2D00A51D" w14:textId="7AA7EEC1" w:rsidR="00434B99" w:rsidRPr="00530642" w:rsidRDefault="00434B99" w:rsidP="00434B99">
            <w:pPr>
              <w:jc w:val="center"/>
              <w:rPr>
                <w:rFonts w:ascii="Calibri" w:hAnsi="Calibri"/>
                <w:sz w:val="18"/>
              </w:rPr>
            </w:pPr>
            <w:r w:rsidRPr="00530642">
              <w:rPr>
                <w:rFonts w:ascii="Calibri" w:hAnsi="Calibri"/>
                <w:sz w:val="18"/>
              </w:rPr>
              <w:t>Povećanjem posjeta dječjim vrtićima i školama približiti djeci opasnosti i način</w:t>
            </w:r>
            <w:r w:rsidR="00EA5E12">
              <w:rPr>
                <w:rFonts w:ascii="Calibri" w:hAnsi="Calibri"/>
                <w:sz w:val="18"/>
              </w:rPr>
              <w:t>e</w:t>
            </w:r>
            <w:r w:rsidRPr="00530642">
              <w:rPr>
                <w:rFonts w:ascii="Calibri" w:hAnsi="Calibri"/>
                <w:sz w:val="18"/>
              </w:rPr>
              <w:t xml:space="preserve"> postupanja u opasnim situacijama</w:t>
            </w:r>
          </w:p>
        </w:tc>
        <w:tc>
          <w:tcPr>
            <w:tcW w:w="1304" w:type="dxa"/>
            <w:shd w:val="clear" w:color="auto" w:fill="auto"/>
            <w:vAlign w:val="center"/>
          </w:tcPr>
          <w:p w14:paraId="0CCB0987" w14:textId="77777777" w:rsidR="00434B99" w:rsidRPr="00530642" w:rsidRDefault="00434B99" w:rsidP="00434B99">
            <w:pPr>
              <w:jc w:val="center"/>
              <w:rPr>
                <w:rFonts w:ascii="Calibri" w:hAnsi="Calibri"/>
                <w:sz w:val="18"/>
              </w:rPr>
            </w:pPr>
            <w:r w:rsidRPr="00530642">
              <w:rPr>
                <w:rFonts w:ascii="Calibri" w:hAnsi="Calibri"/>
                <w:sz w:val="18"/>
              </w:rPr>
              <w:t>Broj posjeta dječjim vrtićima i školama</w:t>
            </w:r>
          </w:p>
        </w:tc>
        <w:tc>
          <w:tcPr>
            <w:tcW w:w="1418" w:type="dxa"/>
            <w:shd w:val="clear" w:color="auto" w:fill="auto"/>
            <w:vAlign w:val="center"/>
          </w:tcPr>
          <w:p w14:paraId="6439382A" w14:textId="206B6B0F" w:rsidR="00434B99" w:rsidRPr="00530642" w:rsidRDefault="006A1541" w:rsidP="00434B99">
            <w:pPr>
              <w:jc w:val="center"/>
              <w:rPr>
                <w:rFonts w:ascii="Calibri" w:hAnsi="Calibri"/>
                <w:sz w:val="18"/>
              </w:rPr>
            </w:pPr>
            <w:r w:rsidRPr="00530642">
              <w:rPr>
                <w:rFonts w:ascii="Calibri" w:hAnsi="Calibri"/>
                <w:sz w:val="18"/>
              </w:rPr>
              <w:t>5</w:t>
            </w:r>
          </w:p>
        </w:tc>
        <w:tc>
          <w:tcPr>
            <w:tcW w:w="1275" w:type="dxa"/>
            <w:shd w:val="clear" w:color="auto" w:fill="auto"/>
            <w:vAlign w:val="center"/>
          </w:tcPr>
          <w:p w14:paraId="022C7EF9" w14:textId="77777777" w:rsidR="00434B99" w:rsidRPr="00530642" w:rsidRDefault="00434B99" w:rsidP="00434B99">
            <w:pPr>
              <w:jc w:val="center"/>
              <w:rPr>
                <w:rFonts w:ascii="Calibri" w:hAnsi="Calibri"/>
                <w:sz w:val="18"/>
              </w:rPr>
            </w:pPr>
            <w:r w:rsidRPr="00530642">
              <w:rPr>
                <w:rFonts w:ascii="Calibri" w:hAnsi="Calibri"/>
                <w:sz w:val="18"/>
              </w:rPr>
              <w:t>JVP grada Šibenika</w:t>
            </w:r>
          </w:p>
        </w:tc>
        <w:tc>
          <w:tcPr>
            <w:tcW w:w="1560" w:type="dxa"/>
            <w:vAlign w:val="center"/>
          </w:tcPr>
          <w:p w14:paraId="000FD686" w14:textId="39709CBD" w:rsidR="00434B99" w:rsidRPr="00530642" w:rsidRDefault="005A6CEF" w:rsidP="00434B99">
            <w:pPr>
              <w:jc w:val="center"/>
              <w:rPr>
                <w:rFonts w:ascii="Calibri" w:hAnsi="Calibri"/>
                <w:sz w:val="18"/>
              </w:rPr>
            </w:pPr>
            <w:r w:rsidRPr="00530642">
              <w:rPr>
                <w:rFonts w:ascii="Calibri" w:hAnsi="Calibri"/>
                <w:sz w:val="18"/>
              </w:rPr>
              <w:t>8</w:t>
            </w:r>
          </w:p>
        </w:tc>
        <w:tc>
          <w:tcPr>
            <w:tcW w:w="1560" w:type="dxa"/>
            <w:shd w:val="clear" w:color="auto" w:fill="auto"/>
            <w:vAlign w:val="center"/>
          </w:tcPr>
          <w:p w14:paraId="7AA591C5" w14:textId="360B39FC" w:rsidR="00434B99" w:rsidRPr="00530642" w:rsidRDefault="005A6CEF" w:rsidP="00434B99">
            <w:pPr>
              <w:jc w:val="center"/>
              <w:rPr>
                <w:rFonts w:ascii="Calibri" w:hAnsi="Calibri"/>
                <w:sz w:val="18"/>
              </w:rPr>
            </w:pPr>
            <w:r w:rsidRPr="00530642">
              <w:rPr>
                <w:rFonts w:ascii="Calibri" w:hAnsi="Calibri"/>
                <w:sz w:val="18"/>
              </w:rPr>
              <w:t>9</w:t>
            </w:r>
          </w:p>
        </w:tc>
        <w:tc>
          <w:tcPr>
            <w:tcW w:w="1560" w:type="dxa"/>
            <w:shd w:val="clear" w:color="auto" w:fill="auto"/>
            <w:vAlign w:val="center"/>
          </w:tcPr>
          <w:p w14:paraId="3CD62128" w14:textId="3CDB92B1" w:rsidR="00434B99" w:rsidRPr="00530642" w:rsidRDefault="00434B99" w:rsidP="00434B99">
            <w:pPr>
              <w:jc w:val="center"/>
              <w:rPr>
                <w:rFonts w:ascii="Calibri" w:hAnsi="Calibri"/>
                <w:sz w:val="18"/>
              </w:rPr>
            </w:pPr>
            <w:r w:rsidRPr="00530642">
              <w:rPr>
                <w:rFonts w:ascii="Calibri" w:hAnsi="Calibri"/>
                <w:sz w:val="18"/>
              </w:rPr>
              <w:t>1</w:t>
            </w:r>
            <w:r w:rsidR="006A1541" w:rsidRPr="00530642">
              <w:rPr>
                <w:rFonts w:ascii="Calibri" w:hAnsi="Calibri"/>
                <w:sz w:val="18"/>
              </w:rPr>
              <w:t>0</w:t>
            </w:r>
          </w:p>
        </w:tc>
      </w:tr>
      <w:tr w:rsidR="00434B99" w:rsidRPr="00530642" w14:paraId="3EE0F157" w14:textId="77777777" w:rsidTr="00434B99">
        <w:tc>
          <w:tcPr>
            <w:tcW w:w="2376" w:type="dxa"/>
            <w:shd w:val="clear" w:color="auto" w:fill="auto"/>
            <w:vAlign w:val="center"/>
          </w:tcPr>
          <w:p w14:paraId="348C45B0" w14:textId="77777777" w:rsidR="00434B99" w:rsidRPr="00530642" w:rsidRDefault="00434B99" w:rsidP="00434B99">
            <w:pPr>
              <w:jc w:val="center"/>
              <w:rPr>
                <w:rFonts w:ascii="Calibri" w:hAnsi="Calibri"/>
                <w:sz w:val="18"/>
              </w:rPr>
            </w:pPr>
            <w:r w:rsidRPr="00530642">
              <w:rPr>
                <w:rFonts w:ascii="Calibri" w:hAnsi="Calibri"/>
                <w:sz w:val="18"/>
              </w:rPr>
              <w:t>Organizacija Dana otvorenih vrata</w:t>
            </w:r>
          </w:p>
        </w:tc>
        <w:tc>
          <w:tcPr>
            <w:tcW w:w="2694" w:type="dxa"/>
            <w:shd w:val="clear" w:color="auto" w:fill="auto"/>
            <w:vAlign w:val="center"/>
          </w:tcPr>
          <w:p w14:paraId="045A3E7E" w14:textId="77777777" w:rsidR="00434B99" w:rsidRPr="00530642" w:rsidRDefault="00434B99" w:rsidP="00434B99">
            <w:pPr>
              <w:jc w:val="center"/>
              <w:rPr>
                <w:rFonts w:ascii="Calibri" w:hAnsi="Calibri"/>
                <w:sz w:val="18"/>
              </w:rPr>
            </w:pPr>
            <w:r w:rsidRPr="00530642">
              <w:rPr>
                <w:rFonts w:ascii="Calibri" w:hAnsi="Calibri"/>
                <w:sz w:val="18"/>
              </w:rPr>
              <w:t>Organizacijom Dana otvorenih vrata približiti opremu i način rada građanima</w:t>
            </w:r>
          </w:p>
        </w:tc>
        <w:tc>
          <w:tcPr>
            <w:tcW w:w="1304" w:type="dxa"/>
            <w:shd w:val="clear" w:color="auto" w:fill="auto"/>
            <w:vAlign w:val="center"/>
          </w:tcPr>
          <w:p w14:paraId="151C1B2D" w14:textId="77777777" w:rsidR="00434B99" w:rsidRPr="00530642" w:rsidRDefault="00434B99" w:rsidP="00434B99">
            <w:pPr>
              <w:jc w:val="center"/>
              <w:rPr>
                <w:rFonts w:ascii="Calibri" w:hAnsi="Calibri"/>
                <w:sz w:val="18"/>
              </w:rPr>
            </w:pPr>
            <w:r w:rsidRPr="00530642">
              <w:rPr>
                <w:rFonts w:ascii="Calibri" w:hAnsi="Calibri"/>
                <w:sz w:val="18"/>
              </w:rPr>
              <w:t>Broj održanih Dana otvorenih vrata</w:t>
            </w:r>
          </w:p>
        </w:tc>
        <w:tc>
          <w:tcPr>
            <w:tcW w:w="1418" w:type="dxa"/>
            <w:shd w:val="clear" w:color="auto" w:fill="auto"/>
            <w:vAlign w:val="center"/>
          </w:tcPr>
          <w:p w14:paraId="724B580C" w14:textId="77777777" w:rsidR="00434B99" w:rsidRPr="00530642" w:rsidRDefault="00434B99" w:rsidP="00434B99">
            <w:pPr>
              <w:jc w:val="center"/>
              <w:rPr>
                <w:rFonts w:ascii="Calibri" w:hAnsi="Calibri"/>
                <w:sz w:val="18"/>
              </w:rPr>
            </w:pPr>
            <w:r w:rsidRPr="00530642">
              <w:rPr>
                <w:rFonts w:ascii="Calibri" w:hAnsi="Calibri"/>
                <w:sz w:val="18"/>
              </w:rPr>
              <w:t>1</w:t>
            </w:r>
          </w:p>
        </w:tc>
        <w:tc>
          <w:tcPr>
            <w:tcW w:w="1275" w:type="dxa"/>
            <w:shd w:val="clear" w:color="auto" w:fill="auto"/>
            <w:vAlign w:val="center"/>
          </w:tcPr>
          <w:p w14:paraId="4F7DC83C" w14:textId="77777777" w:rsidR="00434B99" w:rsidRPr="00530642" w:rsidRDefault="00434B99" w:rsidP="00434B99">
            <w:pPr>
              <w:jc w:val="center"/>
              <w:rPr>
                <w:rFonts w:ascii="Calibri" w:hAnsi="Calibri"/>
                <w:sz w:val="18"/>
              </w:rPr>
            </w:pPr>
            <w:r w:rsidRPr="00530642">
              <w:rPr>
                <w:rFonts w:ascii="Calibri" w:hAnsi="Calibri"/>
                <w:sz w:val="18"/>
              </w:rPr>
              <w:t>JVP grada Šibenika</w:t>
            </w:r>
          </w:p>
        </w:tc>
        <w:tc>
          <w:tcPr>
            <w:tcW w:w="1560" w:type="dxa"/>
            <w:vAlign w:val="center"/>
          </w:tcPr>
          <w:p w14:paraId="277773A6" w14:textId="77777777" w:rsidR="00434B99" w:rsidRPr="00530642" w:rsidRDefault="00434B99" w:rsidP="00434B99">
            <w:pPr>
              <w:jc w:val="center"/>
              <w:rPr>
                <w:rFonts w:ascii="Calibri" w:hAnsi="Calibri"/>
                <w:sz w:val="18"/>
              </w:rPr>
            </w:pPr>
            <w:r w:rsidRPr="00530642">
              <w:rPr>
                <w:rFonts w:ascii="Calibri" w:hAnsi="Calibri"/>
                <w:sz w:val="18"/>
              </w:rPr>
              <w:t>1</w:t>
            </w:r>
          </w:p>
        </w:tc>
        <w:tc>
          <w:tcPr>
            <w:tcW w:w="1560" w:type="dxa"/>
            <w:shd w:val="clear" w:color="auto" w:fill="auto"/>
            <w:vAlign w:val="center"/>
          </w:tcPr>
          <w:p w14:paraId="2C9C7695" w14:textId="77777777" w:rsidR="00434B99" w:rsidRPr="00530642" w:rsidRDefault="00434B99" w:rsidP="00434B99">
            <w:pPr>
              <w:jc w:val="center"/>
              <w:rPr>
                <w:rFonts w:ascii="Calibri" w:hAnsi="Calibri"/>
                <w:sz w:val="18"/>
              </w:rPr>
            </w:pPr>
            <w:r w:rsidRPr="00530642">
              <w:rPr>
                <w:rFonts w:ascii="Calibri" w:hAnsi="Calibri"/>
                <w:sz w:val="18"/>
              </w:rPr>
              <w:t>1</w:t>
            </w:r>
          </w:p>
        </w:tc>
        <w:tc>
          <w:tcPr>
            <w:tcW w:w="1560" w:type="dxa"/>
            <w:shd w:val="clear" w:color="auto" w:fill="auto"/>
            <w:vAlign w:val="center"/>
          </w:tcPr>
          <w:p w14:paraId="097DEC5A" w14:textId="77777777" w:rsidR="00434B99" w:rsidRPr="00530642" w:rsidRDefault="00434B99" w:rsidP="00434B99">
            <w:pPr>
              <w:jc w:val="center"/>
              <w:rPr>
                <w:rFonts w:ascii="Calibri" w:hAnsi="Calibri"/>
                <w:sz w:val="18"/>
              </w:rPr>
            </w:pPr>
            <w:r w:rsidRPr="00530642">
              <w:rPr>
                <w:rFonts w:ascii="Calibri" w:hAnsi="Calibri"/>
                <w:sz w:val="18"/>
              </w:rPr>
              <w:t>1</w:t>
            </w:r>
          </w:p>
        </w:tc>
      </w:tr>
    </w:tbl>
    <w:p w14:paraId="17CD993D" w14:textId="76EDD665" w:rsidR="00346851" w:rsidRPr="00530642" w:rsidRDefault="00346851" w:rsidP="00846E1D">
      <w:pPr>
        <w:rPr>
          <w:rFonts w:ascii="Calibri" w:hAnsi="Calibri"/>
        </w:rPr>
        <w:sectPr w:rsidR="00346851" w:rsidRPr="00530642" w:rsidSect="003D5FCD">
          <w:pgSz w:w="16838" w:h="11906" w:orient="landscape"/>
          <w:pgMar w:top="1417" w:right="1417" w:bottom="1417" w:left="1417" w:header="708" w:footer="708" w:gutter="0"/>
          <w:pgNumType w:start="30"/>
          <w:cols w:space="708"/>
          <w:docGrid w:linePitch="360"/>
        </w:sectPr>
      </w:pPr>
    </w:p>
    <w:p w14:paraId="17CD9A91" w14:textId="6F2A255F" w:rsidR="00346851" w:rsidRPr="00530642" w:rsidRDefault="00B81144" w:rsidP="00B81144">
      <w:pPr>
        <w:pStyle w:val="Naslov1"/>
      </w:pPr>
      <w:bookmarkStart w:id="15" w:name="_Toc180682093"/>
      <w:r w:rsidRPr="00530642">
        <w:lastRenderedPageBreak/>
        <w:t>V</w:t>
      </w:r>
      <w:r w:rsidR="00346851" w:rsidRPr="00530642">
        <w:t>.</w:t>
      </w:r>
      <w:r w:rsidR="00814FA6" w:rsidRPr="00530642">
        <w:rPr>
          <w:caps w:val="0"/>
        </w:rPr>
        <w:t xml:space="preserve"> </w:t>
      </w:r>
      <w:r w:rsidR="00814FA6" w:rsidRPr="00530642">
        <w:rPr>
          <w:caps w:val="0"/>
        </w:rPr>
        <w:tab/>
        <w:t>ZAKLJUČAK</w:t>
      </w:r>
      <w:bookmarkEnd w:id="15"/>
    </w:p>
    <w:p w14:paraId="16865A14" w14:textId="77777777" w:rsidR="00273FB5" w:rsidRPr="00530642" w:rsidRDefault="00273FB5" w:rsidP="00084BDA">
      <w:pPr>
        <w:spacing w:after="0" w:line="276" w:lineRule="auto"/>
        <w:jc w:val="both"/>
        <w:rPr>
          <w:rFonts w:ascii="Calibri" w:hAnsi="Calibri"/>
        </w:rPr>
      </w:pPr>
    </w:p>
    <w:p w14:paraId="17CD9A92" w14:textId="77777777" w:rsidR="00346851" w:rsidRPr="00530642" w:rsidRDefault="00346851" w:rsidP="00084BDA">
      <w:pPr>
        <w:spacing w:after="0" w:line="276" w:lineRule="auto"/>
        <w:jc w:val="both"/>
        <w:rPr>
          <w:rFonts w:ascii="Calibri" w:hAnsi="Calibri"/>
        </w:rPr>
      </w:pPr>
    </w:p>
    <w:p w14:paraId="791B3B2C" w14:textId="4DFCB6A5" w:rsidR="00ED5136" w:rsidRPr="00530642" w:rsidRDefault="00ED5136" w:rsidP="00084BDA">
      <w:pPr>
        <w:spacing w:after="0" w:line="276" w:lineRule="auto"/>
        <w:jc w:val="both"/>
        <w:rPr>
          <w:rFonts w:ascii="Calibri" w:hAnsi="Calibri"/>
          <w:sz w:val="22"/>
          <w:szCs w:val="22"/>
        </w:rPr>
      </w:pPr>
      <w:r w:rsidRPr="00530642">
        <w:rPr>
          <w:rFonts w:ascii="Calibri" w:hAnsi="Calibri"/>
          <w:sz w:val="22"/>
          <w:szCs w:val="22"/>
        </w:rPr>
        <w:t>Javna vatrogasna postrojba grada Šibenika javna je ustanova osnovana od strane Grada Šibenika koja djeluje na njegovom području, kao i na području Šibensko – kninske županije</w:t>
      </w:r>
      <w:r w:rsidR="004A3E0C" w:rsidRPr="00530642">
        <w:rPr>
          <w:rFonts w:ascii="Calibri" w:hAnsi="Calibri"/>
          <w:sz w:val="22"/>
          <w:szCs w:val="22"/>
        </w:rPr>
        <w:t>. Temeljni zadatak ove postrojbe jeste štititi i očuvati potrebe društva, odnosno imovine i života, promptnim i profesionalnim odgovorom i djelovanjem.</w:t>
      </w:r>
      <w:r w:rsidRPr="00530642">
        <w:rPr>
          <w:rFonts w:ascii="Calibri" w:hAnsi="Calibri"/>
          <w:sz w:val="22"/>
          <w:szCs w:val="22"/>
        </w:rPr>
        <w:t xml:space="preserve"> </w:t>
      </w:r>
    </w:p>
    <w:p w14:paraId="15CC4886" w14:textId="254E2820" w:rsidR="004A3E0C" w:rsidRPr="00530642" w:rsidRDefault="004A3E0C" w:rsidP="00084BDA">
      <w:pPr>
        <w:spacing w:after="0" w:line="276" w:lineRule="auto"/>
        <w:jc w:val="both"/>
        <w:rPr>
          <w:rFonts w:ascii="Calibri" w:hAnsi="Calibri"/>
          <w:sz w:val="22"/>
          <w:szCs w:val="22"/>
        </w:rPr>
      </w:pPr>
      <w:r w:rsidRPr="00530642">
        <w:rPr>
          <w:rFonts w:ascii="Calibri" w:hAnsi="Calibri"/>
          <w:sz w:val="22"/>
          <w:szCs w:val="22"/>
        </w:rPr>
        <w:t>Pri planiranju na svim razinama važno je shvatiti da je ono, unutar ove Postrojbe, kontinuirani proces. Iako planovi mogu biti razvijani na dnevnoj bazi, sam proces planiranja jeste ono što je važno da bismo dobili realan, izvediv i kvalitetan plan. Postavljanjem određenih limita donekle iskušavamo svoje mogućnosti, ali ukomponirano redovno poslovanje čini prioritet u planu, čemu pridružujemo i izvanredne potrebe pri realizaciji kojih računamo na potporu Osnivača, prvenstveno kako bi se zadržala kvaliteta i uopće mogućnost izvršenja temeljnog zadatka ove Postrojbe.</w:t>
      </w:r>
    </w:p>
    <w:p w14:paraId="07C2472C" w14:textId="77777777" w:rsidR="004A3E0C" w:rsidRPr="00530642" w:rsidRDefault="004A3E0C" w:rsidP="00084BDA">
      <w:pPr>
        <w:spacing w:after="0" w:line="276" w:lineRule="auto"/>
        <w:jc w:val="both"/>
        <w:rPr>
          <w:rFonts w:ascii="Calibri" w:hAnsi="Calibri"/>
          <w:sz w:val="22"/>
          <w:szCs w:val="22"/>
        </w:rPr>
      </w:pPr>
    </w:p>
    <w:p w14:paraId="2F237E3C" w14:textId="13E9B22E" w:rsidR="004A3E0C" w:rsidRPr="00530642" w:rsidRDefault="004A3E0C" w:rsidP="00084BDA">
      <w:pPr>
        <w:spacing w:after="0" w:line="276" w:lineRule="auto"/>
        <w:jc w:val="both"/>
        <w:rPr>
          <w:rFonts w:ascii="Calibri" w:hAnsi="Calibri"/>
          <w:sz w:val="22"/>
          <w:szCs w:val="22"/>
        </w:rPr>
      </w:pPr>
      <w:r w:rsidRPr="00530642">
        <w:rPr>
          <w:rFonts w:ascii="Calibri" w:hAnsi="Calibri"/>
          <w:sz w:val="22"/>
          <w:szCs w:val="22"/>
        </w:rPr>
        <w:t xml:space="preserve">Razdoblje od 2020. do 2024. godine obilježilo je značajan pomak u smislu definiranja plaća i materijalnih prava profesionalnih vatrogasaca, kao i kategorizacije postrojbi, možda još od 2000.-ih godina, kad su postrojbe </w:t>
      </w:r>
      <w:r w:rsidR="00EA5E12">
        <w:rPr>
          <w:rFonts w:ascii="Calibri" w:hAnsi="Calibri"/>
          <w:sz w:val="22"/>
          <w:szCs w:val="22"/>
        </w:rPr>
        <w:t>izdvojene</w:t>
      </w:r>
      <w:r w:rsidRPr="00530642">
        <w:rPr>
          <w:rFonts w:ascii="Calibri" w:hAnsi="Calibri"/>
          <w:sz w:val="22"/>
          <w:szCs w:val="22"/>
        </w:rPr>
        <w:t xml:space="preserve"> iz sustava Ministarstva unutarnjih poslova. Na snagu su stupili propisi koji djeluju na minimum prava </w:t>
      </w:r>
      <w:r w:rsidR="00230C65" w:rsidRPr="00530642">
        <w:rPr>
          <w:rFonts w:ascii="Calibri" w:hAnsi="Calibri"/>
          <w:sz w:val="22"/>
          <w:szCs w:val="22"/>
        </w:rPr>
        <w:t>profesionalnih</w:t>
      </w:r>
      <w:r w:rsidRPr="00530642">
        <w:rPr>
          <w:rFonts w:ascii="Calibri" w:hAnsi="Calibri"/>
          <w:sz w:val="22"/>
          <w:szCs w:val="22"/>
        </w:rPr>
        <w:t xml:space="preserve"> vatrogasaca (u ovom planu navedeno se najviše odnosi na rashode za zaposlene), a s ciljem da se usklade primanja svih profesionalnih vatrogasaca u Republici Hrvatskoj. Osnivači su slobodni pregovarati i kolektivno ugovarati, što nije slučaj na našem području, međutim poslovanje, ali i planiranje bi vjerojatno bilo olakšano u razdoblju u kojem bi na snazi bio kolektivni ugovor, stoga bi obje strane trebale razmišljati u tom smjeru za budućnost.</w:t>
      </w:r>
    </w:p>
    <w:p w14:paraId="650E13FC" w14:textId="77777777" w:rsidR="004A3E0C" w:rsidRPr="00530642" w:rsidRDefault="004A3E0C" w:rsidP="00084BDA">
      <w:pPr>
        <w:spacing w:after="0" w:line="276" w:lineRule="auto"/>
        <w:jc w:val="both"/>
        <w:rPr>
          <w:rFonts w:ascii="Calibri" w:hAnsi="Calibri"/>
          <w:sz w:val="22"/>
          <w:szCs w:val="22"/>
        </w:rPr>
      </w:pPr>
    </w:p>
    <w:p w14:paraId="6C72B282" w14:textId="305FF69E" w:rsidR="004A3E0C" w:rsidRPr="00530642" w:rsidRDefault="004A3E0C" w:rsidP="00084BDA">
      <w:pPr>
        <w:spacing w:after="0" w:line="276" w:lineRule="auto"/>
        <w:jc w:val="both"/>
        <w:rPr>
          <w:rFonts w:ascii="Calibri" w:hAnsi="Calibri"/>
          <w:sz w:val="22"/>
          <w:szCs w:val="22"/>
        </w:rPr>
      </w:pPr>
      <w:r w:rsidRPr="00530642">
        <w:rPr>
          <w:rFonts w:ascii="Calibri" w:hAnsi="Calibri"/>
          <w:sz w:val="22"/>
          <w:szCs w:val="22"/>
        </w:rPr>
        <w:t>Dodatan trošak iziskuje i 20-godišnji servis autoljestve – vozila, kako smo kroz ovaj dokument već spomenuli u nekoliko navrata, ključnog za određene intervencije primarno na području samog grada, ali i na području cijele županije, obzirom da ne postoji drugo vozilo</w:t>
      </w:r>
      <w:r w:rsidR="00C84758" w:rsidRPr="00530642">
        <w:rPr>
          <w:rFonts w:ascii="Calibri" w:hAnsi="Calibri"/>
          <w:sz w:val="22"/>
          <w:szCs w:val="22"/>
        </w:rPr>
        <w:t xml:space="preserve"> koje je svojim sposobnostima izjednačeno ili premašuje ono koje imamo u svom posjedu.</w:t>
      </w:r>
    </w:p>
    <w:p w14:paraId="3E13CC98" w14:textId="77777777" w:rsidR="00C84758" w:rsidRPr="00530642" w:rsidRDefault="00C84758" w:rsidP="00084BDA">
      <w:pPr>
        <w:spacing w:after="0" w:line="276" w:lineRule="auto"/>
        <w:jc w:val="both"/>
        <w:rPr>
          <w:rFonts w:ascii="Calibri" w:hAnsi="Calibri"/>
          <w:sz w:val="22"/>
          <w:szCs w:val="22"/>
        </w:rPr>
      </w:pPr>
    </w:p>
    <w:p w14:paraId="521EA253" w14:textId="68A7401E" w:rsidR="00C84758" w:rsidRPr="00530642" w:rsidRDefault="00C84758" w:rsidP="00084BDA">
      <w:pPr>
        <w:spacing w:after="0" w:line="276" w:lineRule="auto"/>
        <w:jc w:val="both"/>
        <w:rPr>
          <w:rFonts w:ascii="Calibri" w:hAnsi="Calibri"/>
          <w:sz w:val="22"/>
          <w:szCs w:val="22"/>
        </w:rPr>
      </w:pPr>
      <w:r w:rsidRPr="00530642">
        <w:rPr>
          <w:rFonts w:ascii="Calibri" w:hAnsi="Calibri"/>
          <w:sz w:val="22"/>
          <w:szCs w:val="22"/>
        </w:rPr>
        <w:t>Iako svjesni mogućnosti ubrzanja inflacije u 2025. godini, plan</w:t>
      </w:r>
      <w:r w:rsidR="00EA5E12">
        <w:rPr>
          <w:rFonts w:ascii="Calibri" w:hAnsi="Calibri"/>
          <w:sz w:val="22"/>
          <w:szCs w:val="22"/>
        </w:rPr>
        <w:t xml:space="preserve"> smo</w:t>
      </w:r>
      <w:r w:rsidRPr="00530642">
        <w:rPr>
          <w:rFonts w:ascii="Calibri" w:hAnsi="Calibri"/>
          <w:sz w:val="22"/>
          <w:szCs w:val="22"/>
        </w:rPr>
        <w:t xml:space="preserve">, vezano uz nabavu energetskih usluga i energenata, optimistično ostavili na istoj razini, nadajući se srednje zahtjevnoj </w:t>
      </w:r>
      <w:r w:rsidR="00230C65" w:rsidRPr="00530642">
        <w:rPr>
          <w:rFonts w:ascii="Calibri" w:hAnsi="Calibri"/>
          <w:sz w:val="22"/>
          <w:szCs w:val="22"/>
        </w:rPr>
        <w:t>protupožarnoj</w:t>
      </w:r>
      <w:r w:rsidRPr="00530642">
        <w:rPr>
          <w:rFonts w:ascii="Calibri" w:hAnsi="Calibri"/>
          <w:sz w:val="22"/>
          <w:szCs w:val="22"/>
        </w:rPr>
        <w:t xml:space="preserve"> sezoni i uštedama u sezoni grijanja, obzirom da je krajem 2024. godine planirana djelomična obnova i zamjena sustava grijanja, uz daljnju primjenu Uredbe Vlade RH što se tiče električne energije. Inflacija cijena će se sasvim sigurno nastaviti u prvom dijelu 2025. godine te utjecati na plan materijalnih rashoda, dok </w:t>
      </w:r>
      <w:r w:rsidR="00842843" w:rsidRPr="00530642">
        <w:rPr>
          <w:rFonts w:ascii="Calibri" w:hAnsi="Calibri"/>
          <w:sz w:val="22"/>
          <w:szCs w:val="22"/>
        </w:rPr>
        <w:t>rashode za nabavu nefinancijske imovine namjeravamo ostvariti u zadnjem kvartalu 2025. godine, nakon završetka protupožarne sezone, detekcije novih potreba uzrokovanih istom i, nadamo se, stabilizacije cijena.</w:t>
      </w:r>
    </w:p>
    <w:p w14:paraId="12D9D6E4" w14:textId="77777777" w:rsidR="00842843" w:rsidRPr="00530642" w:rsidRDefault="00842843" w:rsidP="00084BDA">
      <w:pPr>
        <w:spacing w:after="0" w:line="276" w:lineRule="auto"/>
        <w:jc w:val="both"/>
        <w:rPr>
          <w:rFonts w:ascii="Calibri" w:hAnsi="Calibri"/>
          <w:sz w:val="22"/>
          <w:szCs w:val="22"/>
        </w:rPr>
      </w:pPr>
    </w:p>
    <w:p w14:paraId="2638C29D" w14:textId="0EA475EC" w:rsidR="002B20D9" w:rsidRPr="00530642" w:rsidRDefault="004A3E0C" w:rsidP="00084BDA">
      <w:pPr>
        <w:spacing w:after="0" w:line="276" w:lineRule="auto"/>
        <w:jc w:val="both"/>
        <w:rPr>
          <w:rFonts w:ascii="Calibri" w:hAnsi="Calibri"/>
          <w:sz w:val="22"/>
          <w:szCs w:val="22"/>
        </w:rPr>
      </w:pPr>
      <w:r w:rsidRPr="00530642">
        <w:rPr>
          <w:rFonts w:ascii="Calibri" w:hAnsi="Calibri"/>
          <w:sz w:val="22"/>
          <w:szCs w:val="22"/>
        </w:rPr>
        <w:t xml:space="preserve"> </w:t>
      </w:r>
      <w:r w:rsidR="00842843" w:rsidRPr="00530642">
        <w:rPr>
          <w:rFonts w:ascii="Calibri" w:hAnsi="Calibri"/>
          <w:sz w:val="22"/>
          <w:szCs w:val="22"/>
        </w:rPr>
        <w:t>Prihodi koje Javna vatrogasna postrojba grada Šibenika ostvaruje vlastitim djelovanjem na tržištu, odnosno obav</w:t>
      </w:r>
      <w:r w:rsidR="00EA5E12">
        <w:rPr>
          <w:rFonts w:ascii="Calibri" w:hAnsi="Calibri"/>
          <w:sz w:val="22"/>
          <w:szCs w:val="22"/>
        </w:rPr>
        <w:t>l</w:t>
      </w:r>
      <w:r w:rsidR="00842843" w:rsidRPr="00530642">
        <w:rPr>
          <w:rFonts w:ascii="Calibri" w:hAnsi="Calibri"/>
          <w:sz w:val="22"/>
          <w:szCs w:val="22"/>
        </w:rPr>
        <w:t>janjem gospodarske djelatnosti, važan su dio ovog plana. Za 2025. godinu planirani su u rekordnom iznosu, a istovremeno potpuno objektivnom. Sukladno postavljenim ciljevima, raditi će se (kroz preventivni dio programa) na educiranju vlasnika objekata, kako bi u svoje sustave implementirali značajniju sigurnost (vatrodojava) što zajednici</w:t>
      </w:r>
      <w:r w:rsidR="00EA5E12">
        <w:rPr>
          <w:rFonts w:ascii="Calibri" w:hAnsi="Calibri"/>
          <w:sz w:val="22"/>
          <w:szCs w:val="22"/>
        </w:rPr>
        <w:t xml:space="preserve">, </w:t>
      </w:r>
      <w:r w:rsidR="00842843" w:rsidRPr="00530642">
        <w:rPr>
          <w:rFonts w:ascii="Calibri" w:hAnsi="Calibri"/>
          <w:sz w:val="22"/>
          <w:szCs w:val="22"/>
        </w:rPr>
        <w:t>njihovim zaposlenicima</w:t>
      </w:r>
      <w:r w:rsidR="00EA5E12">
        <w:rPr>
          <w:rFonts w:ascii="Calibri" w:hAnsi="Calibri"/>
          <w:sz w:val="22"/>
          <w:szCs w:val="22"/>
        </w:rPr>
        <w:t>, pogonima i objektima</w:t>
      </w:r>
      <w:r w:rsidR="00842843" w:rsidRPr="00530642">
        <w:rPr>
          <w:rFonts w:ascii="Calibri" w:hAnsi="Calibri"/>
          <w:sz w:val="22"/>
          <w:szCs w:val="22"/>
        </w:rPr>
        <w:t xml:space="preserve"> pričinjava dodanu vrijednost po pitanju sigurnosti, a ovoj Postrojbi po pitanju veće razine opremljenosti vatrogasaca i njihove sigurnosti.</w:t>
      </w:r>
    </w:p>
    <w:p w14:paraId="17CD9A9B" w14:textId="77777777" w:rsidR="00640841" w:rsidRPr="00530642" w:rsidRDefault="00640841" w:rsidP="00640841">
      <w:pPr>
        <w:spacing w:after="0" w:line="276" w:lineRule="auto"/>
        <w:jc w:val="both"/>
        <w:rPr>
          <w:rFonts w:ascii="Calibri" w:hAnsi="Calibri"/>
          <w:sz w:val="22"/>
          <w:szCs w:val="22"/>
        </w:rPr>
      </w:pPr>
    </w:p>
    <w:p w14:paraId="17CD9A9C" w14:textId="4FD1EBBD" w:rsidR="00640841" w:rsidRPr="00530642" w:rsidRDefault="00842843" w:rsidP="00640841">
      <w:pPr>
        <w:spacing w:after="0" w:line="276" w:lineRule="auto"/>
        <w:jc w:val="both"/>
        <w:rPr>
          <w:rFonts w:ascii="Calibri" w:hAnsi="Calibri"/>
          <w:sz w:val="22"/>
          <w:szCs w:val="22"/>
        </w:rPr>
      </w:pPr>
      <w:r w:rsidRPr="00530642">
        <w:rPr>
          <w:rFonts w:ascii="Calibri" w:hAnsi="Calibri"/>
          <w:sz w:val="22"/>
          <w:szCs w:val="22"/>
        </w:rPr>
        <w:lastRenderedPageBreak/>
        <w:t>Svjesni povećanog zahtjeva za sredstvima koja je potrebno osigurati za pokriće rashoda za zaposlene, gdje god je to bilo moguće, preuzeli smo financiranje na vlastit</w:t>
      </w:r>
      <w:r w:rsidR="00B05B99" w:rsidRPr="00530642">
        <w:rPr>
          <w:rFonts w:ascii="Calibri" w:hAnsi="Calibri"/>
          <w:sz w:val="22"/>
          <w:szCs w:val="22"/>
        </w:rPr>
        <w:t>i teret, kao i na teret prihoda koje planiramo ostvariti od drugih proračuna</w:t>
      </w:r>
      <w:r w:rsidR="00103FD3">
        <w:rPr>
          <w:rFonts w:ascii="Calibri" w:hAnsi="Calibri"/>
          <w:sz w:val="22"/>
          <w:szCs w:val="22"/>
        </w:rPr>
        <w:t xml:space="preserve"> i po drugim osnovama</w:t>
      </w:r>
      <w:r w:rsidR="00B05B99" w:rsidRPr="00530642">
        <w:rPr>
          <w:rFonts w:ascii="Calibri" w:hAnsi="Calibri"/>
          <w:sz w:val="22"/>
          <w:szCs w:val="22"/>
        </w:rPr>
        <w:t>. Naravno, većina plana počiva na sredstvima Osnivača i decentraliziranim sredstvima, međutim suvremena i opremljena postrojba na ovom području, jedna je od ključnih dijelova posebnih ciljeva, odnosno prioriteta razvoja Grada Šibenika jer jamči sigurnost, a ona je osnovna pretpostavka i čvrst temelj za razvoj i rast. Svakako se nadamo i našem rastu u bliskoj budućnosti kad pričamo o posebnom cilju 3.3. unutar Zelenog razvoja, jer smo svjesni da otpornost na rizike ovog područja prije svega počiva na ovoj postrojbi, a ova postrojba zajedno s Gradom Šibenikom spremna je za razvoj i izvršenje vlastitih ciljeva, na korist zajednice u cjelini.</w:t>
      </w:r>
    </w:p>
    <w:p w14:paraId="17CD9A9D" w14:textId="77777777" w:rsidR="00620567" w:rsidRPr="00530642" w:rsidRDefault="00620567" w:rsidP="00084BDA">
      <w:pPr>
        <w:spacing w:after="0" w:line="276" w:lineRule="auto"/>
        <w:jc w:val="both"/>
        <w:rPr>
          <w:rFonts w:ascii="Calibri" w:hAnsi="Calibri"/>
          <w:sz w:val="22"/>
          <w:szCs w:val="22"/>
        </w:rPr>
      </w:pPr>
    </w:p>
    <w:p w14:paraId="17CD9A9F" w14:textId="51E7628D" w:rsidR="00620567" w:rsidRPr="00530642" w:rsidRDefault="00346851" w:rsidP="00005D46">
      <w:pPr>
        <w:spacing w:after="0" w:line="276" w:lineRule="auto"/>
        <w:jc w:val="both"/>
        <w:rPr>
          <w:rFonts w:ascii="Calibri" w:hAnsi="Calibri"/>
          <w:sz w:val="22"/>
          <w:szCs w:val="22"/>
        </w:rPr>
      </w:pPr>
      <w:r w:rsidRPr="00530642">
        <w:rPr>
          <w:rFonts w:ascii="Calibri" w:hAnsi="Calibri"/>
          <w:sz w:val="22"/>
          <w:szCs w:val="22"/>
        </w:rPr>
        <w:t>Sukladno Zakonu o proračunu (“</w:t>
      </w:r>
      <w:r w:rsidR="00005D46" w:rsidRPr="00530642">
        <w:rPr>
          <w:rFonts w:ascii="Calibri" w:hAnsi="Calibri"/>
          <w:sz w:val="22"/>
          <w:szCs w:val="22"/>
        </w:rPr>
        <w:t xml:space="preserve">Narodne novine” br. </w:t>
      </w:r>
      <w:r w:rsidR="00C9177D" w:rsidRPr="00530642">
        <w:rPr>
          <w:rFonts w:ascii="Calibri" w:hAnsi="Calibri"/>
          <w:sz w:val="22"/>
          <w:szCs w:val="22"/>
        </w:rPr>
        <w:t>144./21</w:t>
      </w:r>
      <w:r w:rsidR="00005D46" w:rsidRPr="00530642">
        <w:rPr>
          <w:rFonts w:ascii="Calibri" w:hAnsi="Calibri"/>
          <w:sz w:val="22"/>
          <w:szCs w:val="22"/>
        </w:rPr>
        <w:t>.</w:t>
      </w:r>
      <w:r w:rsidRPr="00530642">
        <w:rPr>
          <w:rFonts w:ascii="Calibri" w:hAnsi="Calibri"/>
          <w:sz w:val="22"/>
          <w:szCs w:val="22"/>
        </w:rPr>
        <w:t>)</w:t>
      </w:r>
      <w:r w:rsidR="00780A19">
        <w:rPr>
          <w:rFonts w:ascii="Calibri" w:hAnsi="Calibri"/>
          <w:sz w:val="22"/>
          <w:szCs w:val="22"/>
        </w:rPr>
        <w:t>, Proračunu Grada Šibenika usvojenom na sjednici Gradskog vijeća od 12. prosinca 2024. godine,</w:t>
      </w:r>
      <w:r w:rsidRPr="00530642">
        <w:rPr>
          <w:rFonts w:ascii="Calibri" w:hAnsi="Calibri"/>
          <w:sz w:val="22"/>
          <w:szCs w:val="22"/>
        </w:rPr>
        <w:t xml:space="preserve"> </w:t>
      </w:r>
      <w:r w:rsidR="00176F0D" w:rsidRPr="00530642">
        <w:rPr>
          <w:rFonts w:ascii="Calibri" w:hAnsi="Calibri"/>
          <w:sz w:val="22"/>
          <w:szCs w:val="22"/>
        </w:rPr>
        <w:t>Uput</w:t>
      </w:r>
      <w:r w:rsidR="005A4CD3" w:rsidRPr="00530642">
        <w:rPr>
          <w:rFonts w:ascii="Calibri" w:hAnsi="Calibri"/>
          <w:sz w:val="22"/>
          <w:szCs w:val="22"/>
        </w:rPr>
        <w:t>ama</w:t>
      </w:r>
      <w:r w:rsidR="00EC1922" w:rsidRPr="00530642">
        <w:rPr>
          <w:rFonts w:ascii="Calibri" w:hAnsi="Calibri"/>
          <w:sz w:val="22"/>
          <w:szCs w:val="22"/>
        </w:rPr>
        <w:t xml:space="preserve"> za izradu</w:t>
      </w:r>
      <w:r w:rsidR="00F24785" w:rsidRPr="00530642">
        <w:rPr>
          <w:rFonts w:ascii="Calibri" w:hAnsi="Calibri"/>
          <w:sz w:val="22"/>
          <w:szCs w:val="22"/>
        </w:rPr>
        <w:t xml:space="preserve"> i dostavu financijskih planova proračunskih korisnika </w:t>
      </w:r>
      <w:r w:rsidR="00EC1922" w:rsidRPr="00530642">
        <w:rPr>
          <w:rFonts w:ascii="Calibri" w:hAnsi="Calibri"/>
          <w:sz w:val="22"/>
          <w:szCs w:val="22"/>
        </w:rPr>
        <w:t>za razdoblje 202</w:t>
      </w:r>
      <w:r w:rsidR="00DC4F00" w:rsidRPr="00530642">
        <w:rPr>
          <w:rFonts w:ascii="Calibri" w:hAnsi="Calibri"/>
          <w:sz w:val="22"/>
          <w:szCs w:val="22"/>
        </w:rPr>
        <w:t>5</w:t>
      </w:r>
      <w:r w:rsidR="00EC1922" w:rsidRPr="00530642">
        <w:rPr>
          <w:rFonts w:ascii="Calibri" w:hAnsi="Calibri"/>
          <w:sz w:val="22"/>
          <w:szCs w:val="22"/>
        </w:rPr>
        <w:t>.-202</w:t>
      </w:r>
      <w:r w:rsidR="00DC4F00" w:rsidRPr="00530642">
        <w:rPr>
          <w:rFonts w:ascii="Calibri" w:hAnsi="Calibri"/>
          <w:sz w:val="22"/>
          <w:szCs w:val="22"/>
        </w:rPr>
        <w:t>7</w:t>
      </w:r>
      <w:r w:rsidR="00EC1922" w:rsidRPr="00530642">
        <w:rPr>
          <w:rFonts w:ascii="Calibri" w:hAnsi="Calibri"/>
          <w:sz w:val="22"/>
          <w:szCs w:val="22"/>
        </w:rPr>
        <w:t>. (KLASA: 400-0</w:t>
      </w:r>
      <w:r w:rsidR="00C9177D" w:rsidRPr="00530642">
        <w:rPr>
          <w:rFonts w:ascii="Calibri" w:hAnsi="Calibri"/>
          <w:sz w:val="22"/>
          <w:szCs w:val="22"/>
        </w:rPr>
        <w:t>1</w:t>
      </w:r>
      <w:r w:rsidR="00EC1922" w:rsidRPr="00530642">
        <w:rPr>
          <w:rFonts w:ascii="Calibri" w:hAnsi="Calibri"/>
          <w:sz w:val="22"/>
          <w:szCs w:val="22"/>
        </w:rPr>
        <w:t>/2</w:t>
      </w:r>
      <w:r w:rsidR="00DC4F00" w:rsidRPr="00530642">
        <w:rPr>
          <w:rFonts w:ascii="Calibri" w:hAnsi="Calibri"/>
          <w:sz w:val="22"/>
          <w:szCs w:val="22"/>
        </w:rPr>
        <w:t>4</w:t>
      </w:r>
      <w:r w:rsidR="00176F0D" w:rsidRPr="00530642">
        <w:rPr>
          <w:rFonts w:ascii="Calibri" w:hAnsi="Calibri"/>
          <w:sz w:val="22"/>
          <w:szCs w:val="22"/>
        </w:rPr>
        <w:t>-01/</w:t>
      </w:r>
      <w:r w:rsidR="00DC4F00" w:rsidRPr="00530642">
        <w:rPr>
          <w:rFonts w:ascii="Calibri" w:hAnsi="Calibri"/>
          <w:sz w:val="22"/>
          <w:szCs w:val="22"/>
        </w:rPr>
        <w:t>22</w:t>
      </w:r>
      <w:r w:rsidR="00176F0D" w:rsidRPr="00530642">
        <w:rPr>
          <w:rFonts w:ascii="Calibri" w:hAnsi="Calibri"/>
          <w:sz w:val="22"/>
          <w:szCs w:val="22"/>
        </w:rPr>
        <w:t xml:space="preserve">, </w:t>
      </w:r>
      <w:r w:rsidR="00EC1922" w:rsidRPr="00530642">
        <w:rPr>
          <w:rFonts w:ascii="Calibri" w:hAnsi="Calibri"/>
          <w:sz w:val="22"/>
          <w:szCs w:val="22"/>
        </w:rPr>
        <w:t>URBROJ: 2182</w:t>
      </w:r>
      <w:r w:rsidR="00C9177D" w:rsidRPr="00530642">
        <w:rPr>
          <w:rFonts w:ascii="Calibri" w:hAnsi="Calibri"/>
          <w:sz w:val="22"/>
          <w:szCs w:val="22"/>
        </w:rPr>
        <w:t>-</w:t>
      </w:r>
      <w:r w:rsidR="00EC1922" w:rsidRPr="00530642">
        <w:rPr>
          <w:rFonts w:ascii="Calibri" w:hAnsi="Calibri"/>
          <w:sz w:val="22"/>
          <w:szCs w:val="22"/>
        </w:rPr>
        <w:t>01-06-2</w:t>
      </w:r>
      <w:r w:rsidR="00DC4F00" w:rsidRPr="00530642">
        <w:rPr>
          <w:rFonts w:ascii="Calibri" w:hAnsi="Calibri"/>
          <w:sz w:val="22"/>
          <w:szCs w:val="22"/>
        </w:rPr>
        <w:t>4</w:t>
      </w:r>
      <w:r w:rsidR="00EC1922" w:rsidRPr="00530642">
        <w:rPr>
          <w:rFonts w:ascii="Calibri" w:hAnsi="Calibri"/>
          <w:sz w:val="22"/>
          <w:szCs w:val="22"/>
        </w:rPr>
        <w:t>-</w:t>
      </w:r>
      <w:r w:rsidR="00DC4F00" w:rsidRPr="00530642">
        <w:rPr>
          <w:rFonts w:ascii="Calibri" w:hAnsi="Calibri"/>
          <w:sz w:val="22"/>
          <w:szCs w:val="22"/>
        </w:rPr>
        <w:t>2</w:t>
      </w:r>
      <w:r w:rsidR="00EC1922" w:rsidRPr="00530642">
        <w:rPr>
          <w:rFonts w:ascii="Calibri" w:hAnsi="Calibri"/>
          <w:sz w:val="22"/>
          <w:szCs w:val="22"/>
        </w:rPr>
        <w:t xml:space="preserve"> </w:t>
      </w:r>
      <w:r w:rsidR="00DC4F00" w:rsidRPr="00530642">
        <w:rPr>
          <w:rFonts w:ascii="Calibri" w:hAnsi="Calibri"/>
          <w:sz w:val="22"/>
          <w:szCs w:val="22"/>
        </w:rPr>
        <w:t>iz</w:t>
      </w:r>
      <w:r w:rsidR="00176F0D" w:rsidRPr="00530642">
        <w:rPr>
          <w:rFonts w:ascii="Calibri" w:hAnsi="Calibri"/>
          <w:sz w:val="22"/>
          <w:szCs w:val="22"/>
        </w:rPr>
        <w:t xml:space="preserve"> </w:t>
      </w:r>
      <w:r w:rsidR="00C9177D" w:rsidRPr="00530642">
        <w:rPr>
          <w:rFonts w:ascii="Calibri" w:hAnsi="Calibri"/>
          <w:sz w:val="22"/>
          <w:szCs w:val="22"/>
        </w:rPr>
        <w:t xml:space="preserve">listopada </w:t>
      </w:r>
      <w:r w:rsidR="00EC1922" w:rsidRPr="00530642">
        <w:rPr>
          <w:rFonts w:ascii="Calibri" w:hAnsi="Calibri"/>
          <w:sz w:val="22"/>
          <w:szCs w:val="22"/>
        </w:rPr>
        <w:t>202</w:t>
      </w:r>
      <w:r w:rsidR="00DC4F00" w:rsidRPr="00530642">
        <w:rPr>
          <w:rFonts w:ascii="Calibri" w:hAnsi="Calibri"/>
          <w:sz w:val="22"/>
          <w:szCs w:val="22"/>
        </w:rPr>
        <w:t>4</w:t>
      </w:r>
      <w:r w:rsidR="00176F0D" w:rsidRPr="00530642">
        <w:rPr>
          <w:rFonts w:ascii="Calibri" w:hAnsi="Calibri"/>
          <w:sz w:val="22"/>
          <w:szCs w:val="22"/>
        </w:rPr>
        <w:t>. godine)</w:t>
      </w:r>
      <w:r w:rsidR="00E04C5C">
        <w:rPr>
          <w:rFonts w:ascii="Calibri" w:hAnsi="Calibri"/>
          <w:sz w:val="22"/>
          <w:szCs w:val="22"/>
        </w:rPr>
        <w:t xml:space="preserve"> i </w:t>
      </w:r>
      <w:r w:rsidR="005A4CD3" w:rsidRPr="00530642">
        <w:rPr>
          <w:rFonts w:ascii="Calibri" w:hAnsi="Calibri"/>
          <w:sz w:val="22"/>
          <w:szCs w:val="22"/>
        </w:rPr>
        <w:t>utvrđenim potrebama službe</w:t>
      </w:r>
      <w:r w:rsidR="00E04C5C">
        <w:rPr>
          <w:rFonts w:ascii="Calibri" w:hAnsi="Calibri"/>
          <w:sz w:val="22"/>
          <w:szCs w:val="22"/>
        </w:rPr>
        <w:t>,</w:t>
      </w:r>
      <w:r w:rsidR="00E82B75" w:rsidRPr="00530642">
        <w:rPr>
          <w:rFonts w:ascii="Calibri" w:hAnsi="Calibri"/>
          <w:sz w:val="22"/>
          <w:szCs w:val="22"/>
        </w:rPr>
        <w:t xml:space="preserve"> </w:t>
      </w:r>
      <w:r w:rsidRPr="00530642">
        <w:rPr>
          <w:rFonts w:ascii="Calibri" w:hAnsi="Calibri"/>
          <w:sz w:val="22"/>
          <w:szCs w:val="22"/>
        </w:rPr>
        <w:t>Javna vatrogasna postrojba grada Šibenika</w:t>
      </w:r>
      <w:r w:rsidR="00005D46" w:rsidRPr="00530642">
        <w:rPr>
          <w:rFonts w:ascii="Calibri" w:hAnsi="Calibri"/>
          <w:sz w:val="22"/>
          <w:szCs w:val="22"/>
        </w:rPr>
        <w:t xml:space="preserve"> </w:t>
      </w:r>
      <w:r w:rsidR="00780A19">
        <w:rPr>
          <w:rFonts w:ascii="Calibri" w:hAnsi="Calibri"/>
          <w:sz w:val="22"/>
          <w:szCs w:val="22"/>
        </w:rPr>
        <w:t>donosi</w:t>
      </w:r>
      <w:r w:rsidR="005A4CD3" w:rsidRPr="00530642">
        <w:rPr>
          <w:rFonts w:ascii="Calibri" w:hAnsi="Calibri"/>
          <w:sz w:val="22"/>
          <w:szCs w:val="22"/>
        </w:rPr>
        <w:t xml:space="preserve"> </w:t>
      </w:r>
      <w:r w:rsidR="00780A19">
        <w:rPr>
          <w:rFonts w:ascii="Calibri" w:hAnsi="Calibri"/>
          <w:sz w:val="22"/>
          <w:szCs w:val="22"/>
        </w:rPr>
        <w:t>F</w:t>
      </w:r>
      <w:r w:rsidR="00EC1922" w:rsidRPr="00530642">
        <w:rPr>
          <w:rFonts w:ascii="Calibri" w:hAnsi="Calibri"/>
          <w:sz w:val="22"/>
          <w:szCs w:val="22"/>
        </w:rPr>
        <w:t>inancijsk</w:t>
      </w:r>
      <w:r w:rsidR="00780A19">
        <w:rPr>
          <w:rFonts w:ascii="Calibri" w:hAnsi="Calibri"/>
          <w:sz w:val="22"/>
          <w:szCs w:val="22"/>
        </w:rPr>
        <w:t>i</w:t>
      </w:r>
      <w:r w:rsidR="00EC1922" w:rsidRPr="00530642">
        <w:rPr>
          <w:rFonts w:ascii="Calibri" w:hAnsi="Calibri"/>
          <w:sz w:val="22"/>
          <w:szCs w:val="22"/>
        </w:rPr>
        <w:t xml:space="preserve"> plan za 202</w:t>
      </w:r>
      <w:r w:rsidR="00DC4F00" w:rsidRPr="00530642">
        <w:rPr>
          <w:rFonts w:ascii="Calibri" w:hAnsi="Calibri"/>
          <w:sz w:val="22"/>
          <w:szCs w:val="22"/>
        </w:rPr>
        <w:t>5</w:t>
      </w:r>
      <w:r w:rsidR="00176F0D" w:rsidRPr="00530642">
        <w:rPr>
          <w:rFonts w:ascii="Calibri" w:hAnsi="Calibri"/>
          <w:sz w:val="22"/>
          <w:szCs w:val="22"/>
        </w:rPr>
        <w:t>. godinu u ukupno</w:t>
      </w:r>
      <w:r w:rsidR="00367B21" w:rsidRPr="00530642">
        <w:rPr>
          <w:rFonts w:ascii="Calibri" w:hAnsi="Calibri"/>
          <w:sz w:val="22"/>
          <w:szCs w:val="22"/>
        </w:rPr>
        <w:t xml:space="preserve">m iznosu od </w:t>
      </w:r>
      <w:r w:rsidR="00F24785" w:rsidRPr="00530642">
        <w:rPr>
          <w:rFonts w:ascii="Calibri" w:hAnsi="Calibri" w:cs="Calibri"/>
          <w:sz w:val="22"/>
          <w:szCs w:val="22"/>
        </w:rPr>
        <w:t>2.</w:t>
      </w:r>
      <w:r w:rsidR="00DC4F00" w:rsidRPr="00530642">
        <w:rPr>
          <w:rFonts w:ascii="Calibri" w:hAnsi="Calibri" w:cs="Calibri"/>
          <w:sz w:val="22"/>
          <w:szCs w:val="22"/>
        </w:rPr>
        <w:t xml:space="preserve">948.030,00 </w:t>
      </w:r>
      <w:r w:rsidR="00C9177D" w:rsidRPr="00530642">
        <w:rPr>
          <w:rFonts w:ascii="Calibri" w:hAnsi="Calibri" w:cs="Calibri"/>
          <w:sz w:val="22"/>
          <w:szCs w:val="22"/>
        </w:rPr>
        <w:t>€</w:t>
      </w:r>
      <w:r w:rsidR="001A0EAD" w:rsidRPr="00530642">
        <w:rPr>
          <w:rFonts w:ascii="Calibri" w:hAnsi="Calibri"/>
          <w:sz w:val="22"/>
          <w:szCs w:val="22"/>
        </w:rPr>
        <w:t xml:space="preserve"> te</w:t>
      </w:r>
      <w:r w:rsidR="00C9177D" w:rsidRPr="00530642">
        <w:rPr>
          <w:rFonts w:ascii="Calibri" w:hAnsi="Calibri"/>
          <w:sz w:val="22"/>
          <w:szCs w:val="22"/>
        </w:rPr>
        <w:t>,</w:t>
      </w:r>
      <w:r w:rsidR="001A0EAD" w:rsidRPr="00530642">
        <w:rPr>
          <w:rFonts w:ascii="Calibri" w:hAnsi="Calibri"/>
          <w:sz w:val="22"/>
          <w:szCs w:val="22"/>
        </w:rPr>
        <w:t xml:space="preserve"> slijedom navedenog</w:t>
      </w:r>
      <w:r w:rsidR="00C9177D" w:rsidRPr="00530642">
        <w:rPr>
          <w:rFonts w:ascii="Calibri" w:hAnsi="Calibri"/>
          <w:sz w:val="22"/>
          <w:szCs w:val="22"/>
        </w:rPr>
        <w:t>,</w:t>
      </w:r>
      <w:r w:rsidR="00176F0D" w:rsidRPr="00530642">
        <w:rPr>
          <w:rFonts w:ascii="Calibri" w:hAnsi="Calibri"/>
          <w:sz w:val="22"/>
          <w:szCs w:val="22"/>
        </w:rPr>
        <w:t xml:space="preserve"> </w:t>
      </w:r>
      <w:r w:rsidRPr="00530642">
        <w:rPr>
          <w:rFonts w:ascii="Calibri" w:hAnsi="Calibri"/>
          <w:sz w:val="22"/>
          <w:szCs w:val="22"/>
        </w:rPr>
        <w:t>sljedeće izvore financ</w:t>
      </w:r>
      <w:r w:rsidR="00176F0D" w:rsidRPr="00530642">
        <w:rPr>
          <w:rFonts w:ascii="Calibri" w:hAnsi="Calibri"/>
          <w:sz w:val="22"/>
          <w:szCs w:val="22"/>
        </w:rPr>
        <w:t>i</w:t>
      </w:r>
      <w:r w:rsidR="00EC1922" w:rsidRPr="00530642">
        <w:rPr>
          <w:rFonts w:ascii="Calibri" w:hAnsi="Calibri"/>
          <w:sz w:val="22"/>
          <w:szCs w:val="22"/>
        </w:rPr>
        <w:t>ranja financijskog plana za 202</w:t>
      </w:r>
      <w:r w:rsidR="00DC4F00" w:rsidRPr="00530642">
        <w:rPr>
          <w:rFonts w:ascii="Calibri" w:hAnsi="Calibri"/>
          <w:sz w:val="22"/>
          <w:szCs w:val="22"/>
        </w:rPr>
        <w:t>5</w:t>
      </w:r>
      <w:r w:rsidRPr="00530642">
        <w:rPr>
          <w:rFonts w:ascii="Calibri" w:hAnsi="Calibri"/>
          <w:sz w:val="22"/>
          <w:szCs w:val="22"/>
        </w:rPr>
        <w:t>. godinu:</w:t>
      </w:r>
    </w:p>
    <w:p w14:paraId="17CD9AA0" w14:textId="77777777" w:rsidR="00346851" w:rsidRPr="00530642" w:rsidRDefault="00346851" w:rsidP="00084BDA">
      <w:pPr>
        <w:spacing w:after="0" w:line="276" w:lineRule="auto"/>
        <w:jc w:val="both"/>
        <w:rPr>
          <w:rFonts w:ascii="Calibri" w:hAnsi="Calibri"/>
          <w:sz w:val="22"/>
          <w:szCs w:val="22"/>
        </w:rPr>
      </w:pPr>
    </w:p>
    <w:p w14:paraId="636487D8" w14:textId="77777777" w:rsidR="003D5FCD" w:rsidRPr="00530642" w:rsidRDefault="003D5FCD" w:rsidP="00084BDA">
      <w:pPr>
        <w:spacing w:after="0" w:line="276" w:lineRule="auto"/>
        <w:jc w:val="both"/>
        <w:rPr>
          <w:rFonts w:ascii="Calibri" w:hAnsi="Calibri"/>
          <w:sz w:val="22"/>
          <w:szCs w:val="22"/>
        </w:rPr>
      </w:pPr>
    </w:p>
    <w:p w14:paraId="2E90FB4A" w14:textId="77777777" w:rsidR="003D5FCD" w:rsidRPr="00530642" w:rsidRDefault="003D5FCD" w:rsidP="00084BDA">
      <w:pPr>
        <w:spacing w:after="0" w:line="276" w:lineRule="auto"/>
        <w:jc w:val="both"/>
        <w:rPr>
          <w:rFonts w:ascii="Calibri" w:hAnsi="Calibri"/>
          <w:sz w:val="22"/>
          <w:szCs w:val="22"/>
        </w:rPr>
      </w:pPr>
    </w:p>
    <w:tbl>
      <w:tblPr>
        <w:tblStyle w:val="Tablicareetke3"/>
        <w:tblW w:w="0" w:type="auto"/>
        <w:jc w:val="center"/>
        <w:tblLook w:val="04A0" w:firstRow="1" w:lastRow="0" w:firstColumn="1" w:lastColumn="0" w:noHBand="0" w:noVBand="1"/>
      </w:tblPr>
      <w:tblGrid>
        <w:gridCol w:w="5814"/>
        <w:gridCol w:w="2403"/>
      </w:tblGrid>
      <w:tr w:rsidR="0091552C" w:rsidRPr="00530642" w14:paraId="17CD9AA2" w14:textId="77777777" w:rsidTr="0091552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17" w:type="dxa"/>
            <w:gridSpan w:val="2"/>
          </w:tcPr>
          <w:p w14:paraId="17CD9AA1" w14:textId="01FF4705" w:rsidR="0091552C" w:rsidRPr="00530642" w:rsidRDefault="0091552C" w:rsidP="00EB70E6">
            <w:pPr>
              <w:spacing w:line="276" w:lineRule="auto"/>
              <w:jc w:val="center"/>
              <w:rPr>
                <w:rFonts w:ascii="Calibri" w:hAnsi="Calibri"/>
                <w:i w:val="0"/>
                <w:sz w:val="22"/>
                <w:szCs w:val="22"/>
              </w:rPr>
            </w:pPr>
            <w:r w:rsidRPr="00530642">
              <w:rPr>
                <w:rFonts w:ascii="Calibri" w:hAnsi="Calibri"/>
                <w:i w:val="0"/>
                <w:sz w:val="22"/>
                <w:szCs w:val="22"/>
              </w:rPr>
              <w:t>IZVORI FINANCIRANJA ZA 202</w:t>
            </w:r>
            <w:r w:rsidR="00DC4F00" w:rsidRPr="00530642">
              <w:rPr>
                <w:rFonts w:ascii="Calibri" w:hAnsi="Calibri"/>
                <w:i w:val="0"/>
                <w:sz w:val="22"/>
                <w:szCs w:val="22"/>
              </w:rPr>
              <w:t>5</w:t>
            </w:r>
            <w:r w:rsidRPr="00530642">
              <w:rPr>
                <w:rFonts w:ascii="Calibri" w:hAnsi="Calibri"/>
                <w:i w:val="0"/>
                <w:sz w:val="22"/>
                <w:szCs w:val="22"/>
              </w:rPr>
              <w:t>. GODINU</w:t>
            </w:r>
            <w:r w:rsidR="00F24785" w:rsidRPr="00530642">
              <w:rPr>
                <w:rFonts w:ascii="Calibri" w:hAnsi="Calibri"/>
                <w:i w:val="0"/>
                <w:sz w:val="22"/>
                <w:szCs w:val="22"/>
              </w:rPr>
              <w:t xml:space="preserve"> (</w:t>
            </w:r>
            <w:r w:rsidR="00F24785" w:rsidRPr="00530642">
              <w:rPr>
                <w:rFonts w:ascii="Calibri" w:hAnsi="Calibri" w:cs="Calibri"/>
                <w:i w:val="0"/>
                <w:sz w:val="22"/>
                <w:szCs w:val="22"/>
              </w:rPr>
              <w:t>€</w:t>
            </w:r>
            <w:r w:rsidR="00F24785" w:rsidRPr="00530642">
              <w:rPr>
                <w:rFonts w:ascii="Calibri" w:hAnsi="Calibri"/>
                <w:i w:val="0"/>
                <w:sz w:val="22"/>
                <w:szCs w:val="22"/>
              </w:rPr>
              <w:t>)</w:t>
            </w:r>
          </w:p>
        </w:tc>
      </w:tr>
      <w:tr w:rsidR="0091552C" w:rsidRPr="00530642" w14:paraId="17CD9AA5"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3"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OPĆI PRIHODI I PRIMICI (GRAD ŠIBENIK)</w:t>
            </w:r>
          </w:p>
        </w:tc>
        <w:tc>
          <w:tcPr>
            <w:tcW w:w="2403" w:type="dxa"/>
          </w:tcPr>
          <w:p w14:paraId="17CD9AA4" w14:textId="018B6858" w:rsidR="0091552C" w:rsidRPr="00530642"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30642">
              <w:rPr>
                <w:rFonts w:ascii="Calibri" w:hAnsi="Calibri"/>
                <w:sz w:val="22"/>
                <w:szCs w:val="22"/>
              </w:rPr>
              <w:t>1.</w:t>
            </w:r>
            <w:r w:rsidR="00780A19">
              <w:rPr>
                <w:rFonts w:ascii="Calibri" w:hAnsi="Calibri"/>
                <w:sz w:val="22"/>
                <w:szCs w:val="22"/>
              </w:rPr>
              <w:t>646</w:t>
            </w:r>
            <w:r w:rsidR="00DC4F00" w:rsidRPr="00530642">
              <w:rPr>
                <w:rFonts w:ascii="Calibri" w:hAnsi="Calibri"/>
                <w:sz w:val="22"/>
                <w:szCs w:val="22"/>
              </w:rPr>
              <w:t>.7</w:t>
            </w:r>
            <w:r w:rsidR="00780A19">
              <w:rPr>
                <w:rFonts w:ascii="Calibri" w:hAnsi="Calibri"/>
                <w:sz w:val="22"/>
                <w:szCs w:val="22"/>
              </w:rPr>
              <w:t>06</w:t>
            </w:r>
            <w:r w:rsidR="00DC4F00" w:rsidRPr="00530642">
              <w:rPr>
                <w:rFonts w:ascii="Calibri" w:hAnsi="Calibri"/>
                <w:sz w:val="22"/>
                <w:szCs w:val="22"/>
              </w:rPr>
              <w:t>,00</w:t>
            </w:r>
          </w:p>
        </w:tc>
      </w:tr>
      <w:tr w:rsidR="0091552C" w:rsidRPr="00530642" w14:paraId="17CD9AA8"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6"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DECENTRALIZIRANA SREDSTVA</w:t>
            </w:r>
          </w:p>
        </w:tc>
        <w:tc>
          <w:tcPr>
            <w:tcW w:w="2403" w:type="dxa"/>
          </w:tcPr>
          <w:p w14:paraId="17CD9AA7" w14:textId="7885E0E3" w:rsidR="0091552C" w:rsidRPr="00530642"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30642">
              <w:rPr>
                <w:rFonts w:ascii="Calibri" w:hAnsi="Calibri"/>
                <w:sz w:val="22"/>
                <w:szCs w:val="22"/>
              </w:rPr>
              <w:t>1.</w:t>
            </w:r>
            <w:r w:rsidR="00780A19">
              <w:rPr>
                <w:rFonts w:ascii="Calibri" w:hAnsi="Calibri"/>
                <w:sz w:val="22"/>
                <w:szCs w:val="22"/>
              </w:rPr>
              <w:t>178.034</w:t>
            </w:r>
            <w:r w:rsidR="00DC4F00" w:rsidRPr="00530642">
              <w:rPr>
                <w:rFonts w:ascii="Calibri" w:hAnsi="Calibri"/>
                <w:sz w:val="22"/>
                <w:szCs w:val="22"/>
              </w:rPr>
              <w:t>,00</w:t>
            </w:r>
          </w:p>
        </w:tc>
      </w:tr>
      <w:tr w:rsidR="0091552C" w:rsidRPr="00530642" w14:paraId="17CD9AAB"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9"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VLASTITI PRIHODI</w:t>
            </w:r>
          </w:p>
        </w:tc>
        <w:tc>
          <w:tcPr>
            <w:tcW w:w="2403" w:type="dxa"/>
          </w:tcPr>
          <w:p w14:paraId="17CD9AAA" w14:textId="14C8C9ED" w:rsidR="0091552C" w:rsidRPr="00530642" w:rsidRDefault="00DC4F00"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30642">
              <w:rPr>
                <w:rFonts w:ascii="Calibri" w:hAnsi="Calibri"/>
                <w:sz w:val="22"/>
                <w:szCs w:val="22"/>
              </w:rPr>
              <w:t>80.430,00</w:t>
            </w:r>
          </w:p>
        </w:tc>
      </w:tr>
      <w:tr w:rsidR="0091552C" w:rsidRPr="00530642" w14:paraId="17CD9AAE"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C"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POMOĆI</w:t>
            </w:r>
          </w:p>
        </w:tc>
        <w:tc>
          <w:tcPr>
            <w:tcW w:w="2403" w:type="dxa"/>
          </w:tcPr>
          <w:p w14:paraId="17CD9AAD" w14:textId="7DD2BD85" w:rsidR="0091552C" w:rsidRPr="00530642" w:rsidRDefault="00DC4F00"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30642">
              <w:rPr>
                <w:rFonts w:ascii="Calibri" w:hAnsi="Calibri"/>
                <w:sz w:val="22"/>
                <w:szCs w:val="22"/>
              </w:rPr>
              <w:t>12.260,00</w:t>
            </w:r>
          </w:p>
        </w:tc>
      </w:tr>
      <w:tr w:rsidR="0091552C" w:rsidRPr="00530642" w14:paraId="17CD9AB1"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F"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OSTALI PRIHODI ZA POSEBNE NAMJENE</w:t>
            </w:r>
          </w:p>
        </w:tc>
        <w:tc>
          <w:tcPr>
            <w:tcW w:w="2403" w:type="dxa"/>
          </w:tcPr>
          <w:p w14:paraId="17CD9AB0" w14:textId="4CEA0F1C" w:rsidR="0091552C" w:rsidRPr="00530642"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30642">
              <w:rPr>
                <w:rFonts w:ascii="Calibri" w:hAnsi="Calibri"/>
                <w:sz w:val="22"/>
                <w:szCs w:val="22"/>
              </w:rPr>
              <w:t>3.000,00</w:t>
            </w:r>
          </w:p>
        </w:tc>
      </w:tr>
      <w:tr w:rsidR="0091552C" w:rsidRPr="00530642" w14:paraId="17CD9AB4"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2"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POMOĆI IZ DRŽAVNOG PRORAČUNA</w:t>
            </w:r>
          </w:p>
        </w:tc>
        <w:tc>
          <w:tcPr>
            <w:tcW w:w="2403" w:type="dxa"/>
          </w:tcPr>
          <w:p w14:paraId="17CD9AB3" w14:textId="2E5810FF" w:rsidR="0091552C" w:rsidRPr="00530642"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30642">
              <w:rPr>
                <w:rFonts w:ascii="Calibri" w:hAnsi="Calibri"/>
                <w:sz w:val="22"/>
                <w:szCs w:val="22"/>
              </w:rPr>
              <w:t>6.600,00</w:t>
            </w:r>
          </w:p>
        </w:tc>
      </w:tr>
      <w:tr w:rsidR="0091552C" w:rsidRPr="00530642" w14:paraId="17CD9ABA"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8" w14:textId="77777777" w:rsidR="0091552C" w:rsidRPr="00530642" w:rsidRDefault="0091552C" w:rsidP="00EB70E6">
            <w:pPr>
              <w:spacing w:line="276" w:lineRule="auto"/>
              <w:jc w:val="both"/>
              <w:rPr>
                <w:rFonts w:ascii="Calibri" w:hAnsi="Calibri"/>
                <w:sz w:val="22"/>
                <w:szCs w:val="22"/>
              </w:rPr>
            </w:pPr>
            <w:r w:rsidRPr="00530642">
              <w:rPr>
                <w:rFonts w:ascii="Calibri" w:hAnsi="Calibri"/>
                <w:sz w:val="22"/>
                <w:szCs w:val="22"/>
              </w:rPr>
              <w:t>NAKNADE S NASLOVA OSIGURANJA</w:t>
            </w:r>
          </w:p>
        </w:tc>
        <w:tc>
          <w:tcPr>
            <w:tcW w:w="2403" w:type="dxa"/>
          </w:tcPr>
          <w:p w14:paraId="17CD9AB9" w14:textId="00E1BB43" w:rsidR="0091552C" w:rsidRPr="00530642"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30642">
              <w:rPr>
                <w:rFonts w:ascii="Calibri" w:hAnsi="Calibri"/>
                <w:sz w:val="22"/>
                <w:szCs w:val="22"/>
              </w:rPr>
              <w:t>1.000,00</w:t>
            </w:r>
          </w:p>
        </w:tc>
      </w:tr>
      <w:tr w:rsidR="0091552C" w:rsidRPr="00530642" w14:paraId="17CD9ABD"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B" w14:textId="77777777" w:rsidR="0091552C" w:rsidRPr="00530642" w:rsidRDefault="0091552C" w:rsidP="00EB70E6">
            <w:pPr>
              <w:spacing w:line="276" w:lineRule="auto"/>
              <w:jc w:val="both"/>
              <w:rPr>
                <w:rFonts w:ascii="Calibri" w:hAnsi="Calibri"/>
                <w:b/>
                <w:sz w:val="22"/>
                <w:szCs w:val="22"/>
              </w:rPr>
            </w:pPr>
            <w:r w:rsidRPr="00530642">
              <w:rPr>
                <w:rFonts w:ascii="Calibri" w:hAnsi="Calibri"/>
                <w:b/>
                <w:sz w:val="22"/>
                <w:szCs w:val="22"/>
              </w:rPr>
              <w:t>UKUPNO:</w:t>
            </w:r>
          </w:p>
        </w:tc>
        <w:tc>
          <w:tcPr>
            <w:tcW w:w="2403" w:type="dxa"/>
          </w:tcPr>
          <w:p w14:paraId="17CD9ABC" w14:textId="3F3D173B" w:rsidR="0091552C" w:rsidRPr="00530642" w:rsidRDefault="00DC4F00"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2"/>
                <w:szCs w:val="22"/>
              </w:rPr>
            </w:pPr>
            <w:r w:rsidRPr="00530642">
              <w:rPr>
                <w:rFonts w:ascii="Calibri" w:hAnsi="Calibri"/>
                <w:b/>
                <w:sz w:val="22"/>
                <w:szCs w:val="22"/>
              </w:rPr>
              <w:t>2.928.030,00</w:t>
            </w:r>
          </w:p>
        </w:tc>
      </w:tr>
      <w:tr w:rsidR="002B20D9" w:rsidRPr="00530642" w14:paraId="1952F957"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686468E1" w14:textId="32ED2894" w:rsidR="002B20D9" w:rsidRPr="00530642" w:rsidRDefault="002B20D9" w:rsidP="00EB70E6">
            <w:pPr>
              <w:spacing w:line="276" w:lineRule="auto"/>
              <w:jc w:val="both"/>
              <w:rPr>
                <w:rFonts w:ascii="Calibri" w:hAnsi="Calibri"/>
                <w:bCs/>
                <w:sz w:val="22"/>
                <w:szCs w:val="22"/>
              </w:rPr>
            </w:pPr>
            <w:r w:rsidRPr="00530642">
              <w:rPr>
                <w:rFonts w:ascii="Calibri" w:hAnsi="Calibri"/>
                <w:bCs/>
                <w:sz w:val="22"/>
                <w:szCs w:val="22"/>
              </w:rPr>
              <w:t>VIŠAK PRIHODA POSLOVANJA IZ 202</w:t>
            </w:r>
            <w:r w:rsidR="00DC4F00" w:rsidRPr="00530642">
              <w:rPr>
                <w:rFonts w:ascii="Calibri" w:hAnsi="Calibri"/>
                <w:bCs/>
                <w:sz w:val="22"/>
                <w:szCs w:val="22"/>
              </w:rPr>
              <w:t>4</w:t>
            </w:r>
            <w:r w:rsidRPr="00530642">
              <w:rPr>
                <w:rFonts w:ascii="Calibri" w:hAnsi="Calibri"/>
                <w:bCs/>
                <w:sz w:val="22"/>
                <w:szCs w:val="22"/>
              </w:rPr>
              <w:t>. (</w:t>
            </w:r>
            <w:r w:rsidR="00DC4F00" w:rsidRPr="00530642">
              <w:rPr>
                <w:rFonts w:ascii="Calibri" w:hAnsi="Calibri"/>
                <w:bCs/>
                <w:sz w:val="22"/>
                <w:szCs w:val="22"/>
              </w:rPr>
              <w:t>93</w:t>
            </w:r>
            <w:r w:rsidRPr="00530642">
              <w:rPr>
                <w:rFonts w:ascii="Calibri" w:hAnsi="Calibri"/>
                <w:bCs/>
                <w:sz w:val="22"/>
                <w:szCs w:val="22"/>
              </w:rPr>
              <w:t>)</w:t>
            </w:r>
          </w:p>
        </w:tc>
        <w:tc>
          <w:tcPr>
            <w:tcW w:w="2403" w:type="dxa"/>
          </w:tcPr>
          <w:p w14:paraId="6F187BD1" w14:textId="6869FF36" w:rsidR="002B20D9" w:rsidRPr="00530642" w:rsidRDefault="00DC4F00"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530642">
              <w:rPr>
                <w:rFonts w:ascii="Calibri" w:hAnsi="Calibri"/>
                <w:bCs/>
                <w:sz w:val="22"/>
                <w:szCs w:val="22"/>
              </w:rPr>
              <w:t>20.000,00</w:t>
            </w:r>
          </w:p>
        </w:tc>
      </w:tr>
      <w:tr w:rsidR="002B20D9" w:rsidRPr="00530642" w14:paraId="13B0F932"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4B7C1F1F" w14:textId="1EB1379C" w:rsidR="002B20D9" w:rsidRPr="00530642" w:rsidRDefault="002B20D9" w:rsidP="00EB70E6">
            <w:pPr>
              <w:spacing w:line="276" w:lineRule="auto"/>
              <w:jc w:val="both"/>
              <w:rPr>
                <w:rFonts w:ascii="Calibri" w:hAnsi="Calibri"/>
                <w:b/>
                <w:sz w:val="22"/>
                <w:szCs w:val="22"/>
              </w:rPr>
            </w:pPr>
            <w:r w:rsidRPr="00530642">
              <w:rPr>
                <w:rFonts w:ascii="Calibri" w:hAnsi="Calibri"/>
                <w:b/>
                <w:sz w:val="22"/>
                <w:szCs w:val="22"/>
              </w:rPr>
              <w:t>UKUPNO:</w:t>
            </w:r>
          </w:p>
        </w:tc>
        <w:tc>
          <w:tcPr>
            <w:tcW w:w="2403" w:type="dxa"/>
          </w:tcPr>
          <w:p w14:paraId="73C2CFF6" w14:textId="7E59380B" w:rsidR="002B20D9" w:rsidRPr="00530642"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2"/>
                <w:szCs w:val="22"/>
              </w:rPr>
            </w:pPr>
            <w:r w:rsidRPr="00530642">
              <w:rPr>
                <w:rFonts w:ascii="Calibri" w:hAnsi="Calibri"/>
                <w:b/>
                <w:sz w:val="22"/>
                <w:szCs w:val="22"/>
              </w:rPr>
              <w:t>2.</w:t>
            </w:r>
            <w:r w:rsidR="00DC4F00" w:rsidRPr="00530642">
              <w:rPr>
                <w:rFonts w:ascii="Calibri" w:hAnsi="Calibri"/>
                <w:b/>
                <w:sz w:val="22"/>
                <w:szCs w:val="22"/>
              </w:rPr>
              <w:t>948.030,00</w:t>
            </w:r>
          </w:p>
        </w:tc>
      </w:tr>
    </w:tbl>
    <w:p w14:paraId="17CD9ABE" w14:textId="77777777" w:rsidR="00346851" w:rsidRPr="00530642" w:rsidRDefault="00346851" w:rsidP="00084BDA">
      <w:pPr>
        <w:spacing w:after="0" w:line="276" w:lineRule="auto"/>
        <w:jc w:val="both"/>
        <w:rPr>
          <w:rFonts w:ascii="Calibri" w:hAnsi="Calibri"/>
          <w:sz w:val="22"/>
          <w:szCs w:val="22"/>
        </w:rPr>
      </w:pPr>
    </w:p>
    <w:p w14:paraId="17CD9AC0" w14:textId="77777777" w:rsidR="001A0EAD" w:rsidRPr="00530642" w:rsidRDefault="001A0EAD" w:rsidP="00084BDA">
      <w:pPr>
        <w:spacing w:after="0" w:line="276" w:lineRule="auto"/>
        <w:jc w:val="both"/>
        <w:rPr>
          <w:rFonts w:ascii="Calibri" w:hAnsi="Calibri"/>
          <w:sz w:val="22"/>
          <w:szCs w:val="22"/>
        </w:rPr>
      </w:pPr>
    </w:p>
    <w:p w14:paraId="5EB8ACB7" w14:textId="77777777" w:rsidR="003D5FCD" w:rsidRPr="00530642" w:rsidRDefault="003D5FCD" w:rsidP="00084BDA">
      <w:pPr>
        <w:spacing w:after="0" w:line="276" w:lineRule="auto"/>
        <w:jc w:val="both"/>
        <w:rPr>
          <w:rFonts w:ascii="Calibri" w:hAnsi="Calibri"/>
          <w:sz w:val="22"/>
          <w:szCs w:val="22"/>
        </w:rPr>
      </w:pPr>
    </w:p>
    <w:p w14:paraId="44FBC453" w14:textId="5529CF1F" w:rsidR="00780A19" w:rsidRDefault="007B001E" w:rsidP="00084BDA">
      <w:pPr>
        <w:spacing w:after="0" w:line="276" w:lineRule="auto"/>
        <w:jc w:val="both"/>
        <w:rPr>
          <w:rFonts w:ascii="Calibri" w:hAnsi="Calibri"/>
          <w:sz w:val="22"/>
          <w:szCs w:val="22"/>
        </w:rPr>
      </w:pPr>
      <w:r w:rsidRPr="00530642">
        <w:rPr>
          <w:rFonts w:ascii="Calibri" w:hAnsi="Calibri"/>
          <w:sz w:val="22"/>
          <w:szCs w:val="22"/>
        </w:rPr>
        <w:t xml:space="preserve">Vatrogasno vijeće Javne vatrogasne postrojbe grada Šibenika, na sjednici održanoj </w:t>
      </w:r>
      <w:r w:rsidR="004E5B2F" w:rsidRPr="00530642">
        <w:rPr>
          <w:rFonts w:ascii="Calibri" w:hAnsi="Calibri"/>
          <w:sz w:val="22"/>
          <w:szCs w:val="22"/>
        </w:rPr>
        <w:t>2</w:t>
      </w:r>
      <w:r w:rsidR="00DC4F00" w:rsidRPr="00530642">
        <w:rPr>
          <w:rFonts w:ascii="Calibri" w:hAnsi="Calibri"/>
          <w:sz w:val="22"/>
          <w:szCs w:val="22"/>
        </w:rPr>
        <w:t>5</w:t>
      </w:r>
      <w:r w:rsidRPr="00530642">
        <w:rPr>
          <w:rFonts w:ascii="Calibri" w:hAnsi="Calibri"/>
          <w:sz w:val="22"/>
          <w:szCs w:val="22"/>
        </w:rPr>
        <w:t xml:space="preserve">. </w:t>
      </w:r>
      <w:r w:rsidR="00761E6A" w:rsidRPr="00530642">
        <w:rPr>
          <w:rFonts w:ascii="Calibri" w:hAnsi="Calibri"/>
          <w:sz w:val="22"/>
          <w:szCs w:val="22"/>
        </w:rPr>
        <w:t>listopada</w:t>
      </w:r>
      <w:r w:rsidRPr="00530642">
        <w:rPr>
          <w:rFonts w:ascii="Calibri" w:hAnsi="Calibri"/>
          <w:sz w:val="22"/>
          <w:szCs w:val="22"/>
        </w:rPr>
        <w:t xml:space="preserve"> 202</w:t>
      </w:r>
      <w:r w:rsidR="00DC4F00" w:rsidRPr="00530642">
        <w:rPr>
          <w:rFonts w:ascii="Calibri" w:hAnsi="Calibri"/>
          <w:sz w:val="22"/>
          <w:szCs w:val="22"/>
        </w:rPr>
        <w:t>4</w:t>
      </w:r>
      <w:r w:rsidRPr="00530642">
        <w:rPr>
          <w:rFonts w:ascii="Calibri" w:hAnsi="Calibri"/>
          <w:sz w:val="22"/>
          <w:szCs w:val="22"/>
        </w:rPr>
        <w:t>. godine, a na temelju članka 16. Statuta Javne vatrogasne postrojbe (</w:t>
      </w:r>
      <w:r w:rsidR="00761E6A" w:rsidRPr="00530642">
        <w:rPr>
          <w:rFonts w:ascii="Calibri" w:hAnsi="Calibri"/>
          <w:sz w:val="22"/>
          <w:szCs w:val="22"/>
        </w:rPr>
        <w:t>K</w:t>
      </w:r>
      <w:r w:rsidR="00761E6A" w:rsidRPr="00530642">
        <w:rPr>
          <w:color w:val="000000"/>
          <w:sz w:val="22"/>
          <w:szCs w:val="22"/>
        </w:rPr>
        <w:t>LASA: 007-01/23-02/01</w:t>
      </w:r>
      <w:r w:rsidRPr="00530642">
        <w:rPr>
          <w:rFonts w:ascii="Calibri" w:hAnsi="Calibri"/>
          <w:sz w:val="22"/>
          <w:szCs w:val="22"/>
        </w:rPr>
        <w:t xml:space="preserve">, URBROJ: </w:t>
      </w:r>
      <w:r w:rsidR="00761E6A" w:rsidRPr="00530642">
        <w:rPr>
          <w:color w:val="000000"/>
          <w:sz w:val="22"/>
          <w:szCs w:val="22"/>
        </w:rPr>
        <w:t xml:space="preserve">2182-1-55-03-23-1 </w:t>
      </w:r>
      <w:r w:rsidRPr="00530642">
        <w:rPr>
          <w:rFonts w:ascii="Calibri" w:hAnsi="Calibri"/>
          <w:sz w:val="22"/>
          <w:szCs w:val="22"/>
        </w:rPr>
        <w:t xml:space="preserve">od </w:t>
      </w:r>
      <w:r w:rsidR="00761E6A" w:rsidRPr="00530642">
        <w:rPr>
          <w:rFonts w:ascii="Calibri" w:hAnsi="Calibri"/>
          <w:sz w:val="22"/>
          <w:szCs w:val="22"/>
        </w:rPr>
        <w:t>23</w:t>
      </w:r>
      <w:r w:rsidRPr="00530642">
        <w:rPr>
          <w:rFonts w:ascii="Calibri" w:hAnsi="Calibri"/>
          <w:sz w:val="22"/>
          <w:szCs w:val="22"/>
        </w:rPr>
        <w:t xml:space="preserve">. </w:t>
      </w:r>
      <w:r w:rsidR="00761E6A" w:rsidRPr="00530642">
        <w:rPr>
          <w:rFonts w:ascii="Calibri" w:hAnsi="Calibri"/>
          <w:sz w:val="22"/>
          <w:szCs w:val="22"/>
        </w:rPr>
        <w:t>lipnja</w:t>
      </w:r>
      <w:r w:rsidRPr="00530642">
        <w:rPr>
          <w:rFonts w:ascii="Calibri" w:hAnsi="Calibri"/>
          <w:sz w:val="22"/>
          <w:szCs w:val="22"/>
        </w:rPr>
        <w:t xml:space="preserve"> 202</w:t>
      </w:r>
      <w:r w:rsidR="00761E6A" w:rsidRPr="00530642">
        <w:rPr>
          <w:rFonts w:ascii="Calibri" w:hAnsi="Calibri"/>
          <w:sz w:val="22"/>
          <w:szCs w:val="22"/>
        </w:rPr>
        <w:t>3</w:t>
      </w:r>
      <w:r w:rsidRPr="00530642">
        <w:rPr>
          <w:rFonts w:ascii="Calibri" w:hAnsi="Calibri"/>
          <w:sz w:val="22"/>
          <w:szCs w:val="22"/>
        </w:rPr>
        <w:t>.) usv</w:t>
      </w:r>
      <w:r w:rsidR="00780A19">
        <w:rPr>
          <w:rFonts w:ascii="Calibri" w:hAnsi="Calibri"/>
          <w:sz w:val="22"/>
          <w:szCs w:val="22"/>
        </w:rPr>
        <w:t>ojilo je</w:t>
      </w:r>
      <w:r w:rsidRPr="00530642">
        <w:rPr>
          <w:rFonts w:ascii="Calibri" w:hAnsi="Calibri"/>
          <w:sz w:val="22"/>
          <w:szCs w:val="22"/>
        </w:rPr>
        <w:t xml:space="preserve"> </w:t>
      </w:r>
      <w:r w:rsidR="00761E6A" w:rsidRPr="00530642">
        <w:rPr>
          <w:rFonts w:ascii="Calibri" w:hAnsi="Calibri"/>
          <w:sz w:val="22"/>
          <w:szCs w:val="22"/>
        </w:rPr>
        <w:t>1</w:t>
      </w:r>
      <w:r w:rsidR="004E5B2F" w:rsidRPr="00530642">
        <w:rPr>
          <w:rFonts w:ascii="Calibri" w:hAnsi="Calibri"/>
          <w:sz w:val="22"/>
          <w:szCs w:val="22"/>
        </w:rPr>
        <w:t xml:space="preserve">. </w:t>
      </w:r>
      <w:r w:rsidRPr="00530642">
        <w:rPr>
          <w:rFonts w:ascii="Calibri" w:hAnsi="Calibri"/>
          <w:sz w:val="22"/>
          <w:szCs w:val="22"/>
        </w:rPr>
        <w:t>prijedlog financijskog plana za 202</w:t>
      </w:r>
      <w:r w:rsidR="00DC4F00" w:rsidRPr="00530642">
        <w:rPr>
          <w:rFonts w:ascii="Calibri" w:hAnsi="Calibri"/>
          <w:sz w:val="22"/>
          <w:szCs w:val="22"/>
        </w:rPr>
        <w:t>5</w:t>
      </w:r>
      <w:r w:rsidRPr="00530642">
        <w:rPr>
          <w:rFonts w:ascii="Calibri" w:hAnsi="Calibri"/>
          <w:sz w:val="22"/>
          <w:szCs w:val="22"/>
        </w:rPr>
        <w:t>. godinu, s obrazloženjem i projekcijama za 202</w:t>
      </w:r>
      <w:r w:rsidR="00DC4F00" w:rsidRPr="00530642">
        <w:rPr>
          <w:rFonts w:ascii="Calibri" w:hAnsi="Calibri"/>
          <w:sz w:val="22"/>
          <w:szCs w:val="22"/>
        </w:rPr>
        <w:t>6</w:t>
      </w:r>
      <w:r w:rsidRPr="00530642">
        <w:rPr>
          <w:rFonts w:ascii="Calibri" w:hAnsi="Calibri"/>
          <w:sz w:val="22"/>
          <w:szCs w:val="22"/>
        </w:rPr>
        <w:t>. i 202</w:t>
      </w:r>
      <w:r w:rsidR="00DC4F00" w:rsidRPr="00530642">
        <w:rPr>
          <w:rFonts w:ascii="Calibri" w:hAnsi="Calibri"/>
          <w:sz w:val="22"/>
          <w:szCs w:val="22"/>
        </w:rPr>
        <w:t>7</w:t>
      </w:r>
      <w:r w:rsidRPr="00530642">
        <w:rPr>
          <w:rFonts w:ascii="Calibri" w:hAnsi="Calibri"/>
          <w:sz w:val="22"/>
          <w:szCs w:val="22"/>
        </w:rPr>
        <w:t>. godinu</w:t>
      </w:r>
      <w:r w:rsidR="00780A19">
        <w:rPr>
          <w:rFonts w:ascii="Calibri" w:hAnsi="Calibri"/>
          <w:sz w:val="22"/>
          <w:szCs w:val="22"/>
        </w:rPr>
        <w:t xml:space="preserve">, a isti dokument u koje su uključene ranije </w:t>
      </w:r>
      <w:r w:rsidR="00230C65">
        <w:rPr>
          <w:rFonts w:ascii="Calibri" w:hAnsi="Calibri"/>
          <w:sz w:val="22"/>
          <w:szCs w:val="22"/>
        </w:rPr>
        <w:t>obrazložene</w:t>
      </w:r>
      <w:r w:rsidR="00780A19">
        <w:rPr>
          <w:rFonts w:ascii="Calibri" w:hAnsi="Calibri"/>
          <w:sz w:val="22"/>
          <w:szCs w:val="22"/>
        </w:rPr>
        <w:t xml:space="preserve"> manje izmjene, zadržan unutar istog ukupnog iznosa plana rashoda i plana prihoda usvojen je od strane Gradskog vijeća Grada Šibenika na sjednici održanoj 12. prosinca 2024. godine, kao sastavni dio Proračuna Grada Šibenika.</w:t>
      </w:r>
    </w:p>
    <w:p w14:paraId="78A7D5CE" w14:textId="77777777" w:rsidR="00780A19" w:rsidRDefault="00780A19" w:rsidP="00084BDA">
      <w:pPr>
        <w:spacing w:after="0" w:line="276" w:lineRule="auto"/>
        <w:jc w:val="both"/>
        <w:rPr>
          <w:rFonts w:ascii="Calibri" w:hAnsi="Calibri"/>
          <w:sz w:val="22"/>
          <w:szCs w:val="22"/>
        </w:rPr>
      </w:pPr>
    </w:p>
    <w:p w14:paraId="17CD9AC1" w14:textId="41017D5D" w:rsidR="001A0EAD" w:rsidRPr="00530642" w:rsidRDefault="00780A19" w:rsidP="00084BDA">
      <w:pPr>
        <w:spacing w:after="0" w:line="276" w:lineRule="auto"/>
        <w:jc w:val="both"/>
        <w:rPr>
          <w:rFonts w:ascii="Calibri" w:hAnsi="Calibri"/>
          <w:sz w:val="22"/>
          <w:szCs w:val="22"/>
        </w:rPr>
      </w:pPr>
      <w:r w:rsidRPr="00530642">
        <w:rPr>
          <w:rFonts w:ascii="Calibri" w:hAnsi="Calibri"/>
          <w:sz w:val="22"/>
          <w:szCs w:val="22"/>
        </w:rPr>
        <w:t>Vatrogasno vijeće Javne vatrogasne postrojbe grada Šibenika, na sjednici održanoj 2</w:t>
      </w:r>
      <w:r>
        <w:rPr>
          <w:rFonts w:ascii="Calibri" w:hAnsi="Calibri"/>
          <w:sz w:val="22"/>
          <w:szCs w:val="22"/>
        </w:rPr>
        <w:t>0</w:t>
      </w:r>
      <w:r w:rsidRPr="00530642">
        <w:rPr>
          <w:rFonts w:ascii="Calibri" w:hAnsi="Calibri"/>
          <w:sz w:val="22"/>
          <w:szCs w:val="22"/>
        </w:rPr>
        <w:t xml:space="preserve">. </w:t>
      </w:r>
      <w:r>
        <w:rPr>
          <w:rFonts w:ascii="Calibri" w:hAnsi="Calibri"/>
          <w:sz w:val="22"/>
          <w:szCs w:val="22"/>
        </w:rPr>
        <w:t>prosinca</w:t>
      </w:r>
      <w:r w:rsidRPr="00530642">
        <w:rPr>
          <w:rFonts w:ascii="Calibri" w:hAnsi="Calibri"/>
          <w:sz w:val="22"/>
          <w:szCs w:val="22"/>
        </w:rPr>
        <w:t xml:space="preserve"> 2024. godine, a na temelju članka 16. Statuta Javne vatrogasne postrojbe (K</w:t>
      </w:r>
      <w:r w:rsidRPr="00530642">
        <w:rPr>
          <w:color w:val="000000"/>
          <w:sz w:val="22"/>
          <w:szCs w:val="22"/>
        </w:rPr>
        <w:t>LASA: 007-01/23-02/01</w:t>
      </w:r>
      <w:r w:rsidRPr="00530642">
        <w:rPr>
          <w:rFonts w:ascii="Calibri" w:hAnsi="Calibri"/>
          <w:sz w:val="22"/>
          <w:szCs w:val="22"/>
        </w:rPr>
        <w:t xml:space="preserve">, URBROJ: </w:t>
      </w:r>
      <w:r w:rsidRPr="00530642">
        <w:rPr>
          <w:color w:val="000000"/>
          <w:sz w:val="22"/>
          <w:szCs w:val="22"/>
        </w:rPr>
        <w:t xml:space="preserve">2182-1-55-03-23-1 </w:t>
      </w:r>
      <w:r w:rsidRPr="00530642">
        <w:rPr>
          <w:rFonts w:ascii="Calibri" w:hAnsi="Calibri"/>
          <w:sz w:val="22"/>
          <w:szCs w:val="22"/>
        </w:rPr>
        <w:t>od 23. lipnja 2023.) usv</w:t>
      </w:r>
      <w:r>
        <w:rPr>
          <w:rFonts w:ascii="Calibri" w:hAnsi="Calibri"/>
          <w:sz w:val="22"/>
          <w:szCs w:val="22"/>
        </w:rPr>
        <w:t xml:space="preserve">ojilo je Financijski plan za 2025. godinu, s obrazloženjem i </w:t>
      </w:r>
      <w:r>
        <w:rPr>
          <w:rFonts w:ascii="Calibri" w:hAnsi="Calibri"/>
          <w:sz w:val="22"/>
          <w:szCs w:val="22"/>
        </w:rPr>
        <w:lastRenderedPageBreak/>
        <w:t>projekcijama za 2026. i 2027. godinu</w:t>
      </w:r>
      <w:r w:rsidR="00C9177D" w:rsidRPr="00530642">
        <w:rPr>
          <w:rFonts w:ascii="Calibri" w:hAnsi="Calibri"/>
          <w:sz w:val="22"/>
          <w:szCs w:val="22"/>
        </w:rPr>
        <w:t xml:space="preserve">, na razini skupine računskog plana, dok se plan na razini odjeljka koristi kao dodatni podatak potreban za interpretaciju prijedloga od strane Grada Šibenika, Upravnog odjela za financije, sukladno zahtjevima iz Uputa za izradu </w:t>
      </w:r>
      <w:r w:rsidR="00761E6A" w:rsidRPr="00530642">
        <w:rPr>
          <w:rFonts w:ascii="Calibri" w:hAnsi="Calibri"/>
          <w:sz w:val="22"/>
          <w:szCs w:val="22"/>
        </w:rPr>
        <w:t>i dostavu prijedloga financijskih planova proračunskih korisnika za razdoblje 202</w:t>
      </w:r>
      <w:r w:rsidR="00DC4F00" w:rsidRPr="00530642">
        <w:rPr>
          <w:rFonts w:ascii="Calibri" w:hAnsi="Calibri"/>
          <w:sz w:val="22"/>
          <w:szCs w:val="22"/>
        </w:rPr>
        <w:t>5</w:t>
      </w:r>
      <w:r w:rsidR="00761E6A" w:rsidRPr="00530642">
        <w:rPr>
          <w:rFonts w:ascii="Calibri" w:hAnsi="Calibri"/>
          <w:sz w:val="22"/>
          <w:szCs w:val="22"/>
        </w:rPr>
        <w:t>.-202</w:t>
      </w:r>
      <w:r w:rsidR="00DC4F00" w:rsidRPr="00530642">
        <w:rPr>
          <w:rFonts w:ascii="Calibri" w:hAnsi="Calibri"/>
          <w:sz w:val="22"/>
          <w:szCs w:val="22"/>
        </w:rPr>
        <w:t>7</w:t>
      </w:r>
      <w:r w:rsidR="00761E6A" w:rsidRPr="00530642">
        <w:rPr>
          <w:rFonts w:ascii="Calibri" w:hAnsi="Calibri"/>
          <w:sz w:val="22"/>
          <w:szCs w:val="22"/>
        </w:rPr>
        <w:t>. (KLASA: 401-01/2</w:t>
      </w:r>
      <w:r w:rsidR="00DC4F00" w:rsidRPr="00530642">
        <w:rPr>
          <w:rFonts w:ascii="Calibri" w:hAnsi="Calibri"/>
          <w:sz w:val="22"/>
          <w:szCs w:val="22"/>
        </w:rPr>
        <w:t>4</w:t>
      </w:r>
      <w:r w:rsidR="00761E6A" w:rsidRPr="00530642">
        <w:rPr>
          <w:rFonts w:ascii="Calibri" w:hAnsi="Calibri"/>
          <w:sz w:val="22"/>
          <w:szCs w:val="22"/>
        </w:rPr>
        <w:t>-01/</w:t>
      </w:r>
      <w:r w:rsidR="00DC4F00" w:rsidRPr="00530642">
        <w:rPr>
          <w:rFonts w:ascii="Calibri" w:hAnsi="Calibri"/>
          <w:sz w:val="22"/>
          <w:szCs w:val="22"/>
        </w:rPr>
        <w:t>22</w:t>
      </w:r>
      <w:r w:rsidR="00761E6A" w:rsidRPr="00530642">
        <w:rPr>
          <w:rFonts w:ascii="Calibri" w:hAnsi="Calibri"/>
          <w:sz w:val="22"/>
          <w:szCs w:val="22"/>
        </w:rPr>
        <w:t>, URBROJ: 2182-01-06-2</w:t>
      </w:r>
      <w:r w:rsidR="00DC4F00" w:rsidRPr="00530642">
        <w:rPr>
          <w:rFonts w:ascii="Calibri" w:hAnsi="Calibri"/>
          <w:sz w:val="22"/>
          <w:szCs w:val="22"/>
        </w:rPr>
        <w:t>4</w:t>
      </w:r>
      <w:r w:rsidR="00761E6A" w:rsidRPr="00530642">
        <w:rPr>
          <w:rFonts w:ascii="Calibri" w:hAnsi="Calibri"/>
          <w:sz w:val="22"/>
          <w:szCs w:val="22"/>
        </w:rPr>
        <w:t>-</w:t>
      </w:r>
      <w:r w:rsidR="00DC4F00" w:rsidRPr="00530642">
        <w:rPr>
          <w:rFonts w:ascii="Calibri" w:hAnsi="Calibri"/>
          <w:sz w:val="22"/>
          <w:szCs w:val="22"/>
        </w:rPr>
        <w:t>2</w:t>
      </w:r>
      <w:r w:rsidR="00761E6A" w:rsidRPr="00530642">
        <w:rPr>
          <w:rFonts w:ascii="Calibri" w:hAnsi="Calibri"/>
          <w:sz w:val="22"/>
          <w:szCs w:val="22"/>
        </w:rPr>
        <w:t xml:space="preserve"> </w:t>
      </w:r>
      <w:r w:rsidR="00DC4F00" w:rsidRPr="00530642">
        <w:rPr>
          <w:rFonts w:ascii="Calibri" w:hAnsi="Calibri"/>
          <w:sz w:val="22"/>
          <w:szCs w:val="22"/>
        </w:rPr>
        <w:t>iz listopada 2024.</w:t>
      </w:r>
      <w:r w:rsidR="00761E6A" w:rsidRPr="00530642">
        <w:rPr>
          <w:rFonts w:ascii="Calibri" w:hAnsi="Calibri"/>
          <w:sz w:val="22"/>
          <w:szCs w:val="22"/>
        </w:rPr>
        <w:t>)</w:t>
      </w:r>
      <w:r w:rsidR="00C9177D" w:rsidRPr="00530642">
        <w:rPr>
          <w:rFonts w:ascii="Calibri" w:hAnsi="Calibri"/>
          <w:sz w:val="22"/>
          <w:szCs w:val="22"/>
        </w:rPr>
        <w:t xml:space="preserve"> Grada Šibenika.</w:t>
      </w:r>
    </w:p>
    <w:p w14:paraId="71B80A07" w14:textId="3C65A17C" w:rsidR="007B001E" w:rsidRPr="00530642" w:rsidRDefault="007B001E" w:rsidP="00084BDA">
      <w:pPr>
        <w:spacing w:after="0" w:line="276" w:lineRule="auto"/>
        <w:jc w:val="both"/>
        <w:rPr>
          <w:rFonts w:ascii="Calibri" w:hAnsi="Calibri"/>
          <w:sz w:val="22"/>
          <w:szCs w:val="22"/>
        </w:rPr>
      </w:pPr>
    </w:p>
    <w:p w14:paraId="7D393409" w14:textId="77777777" w:rsidR="003D5FCD" w:rsidRPr="00530642" w:rsidRDefault="003D5FCD" w:rsidP="00084BDA">
      <w:pPr>
        <w:spacing w:after="0" w:line="276" w:lineRule="auto"/>
        <w:jc w:val="both"/>
        <w:rPr>
          <w:rFonts w:ascii="Calibri" w:hAnsi="Calibri"/>
          <w:sz w:val="22"/>
          <w:szCs w:val="22"/>
        </w:rPr>
      </w:pPr>
    </w:p>
    <w:p w14:paraId="68BF6960" w14:textId="77777777" w:rsidR="003D5FCD" w:rsidRPr="00530642" w:rsidRDefault="003D5FCD" w:rsidP="00084BDA">
      <w:pPr>
        <w:spacing w:after="0" w:line="276" w:lineRule="auto"/>
        <w:jc w:val="both"/>
        <w:rPr>
          <w:rFonts w:ascii="Calibri" w:hAnsi="Calibri"/>
          <w:sz w:val="22"/>
          <w:szCs w:val="22"/>
        </w:rPr>
      </w:pPr>
    </w:p>
    <w:p w14:paraId="68C5ACFB" w14:textId="77777777" w:rsidR="003D5FCD" w:rsidRPr="00530642" w:rsidRDefault="003D5FCD" w:rsidP="00084BDA">
      <w:pPr>
        <w:spacing w:after="0" w:line="276" w:lineRule="auto"/>
        <w:jc w:val="both"/>
        <w:rPr>
          <w:rFonts w:ascii="Calibri" w:hAnsi="Calibri"/>
          <w:sz w:val="22"/>
          <w:szCs w:val="22"/>
        </w:rPr>
      </w:pPr>
    </w:p>
    <w:p w14:paraId="478E812E" w14:textId="706FAF62" w:rsidR="007B001E" w:rsidRPr="00530642" w:rsidRDefault="007B001E" w:rsidP="007B001E">
      <w:pPr>
        <w:spacing w:after="0" w:line="276" w:lineRule="auto"/>
        <w:jc w:val="both"/>
        <w:rPr>
          <w:rFonts w:ascii="Calibri" w:hAnsi="Calibri"/>
          <w:sz w:val="22"/>
          <w:szCs w:val="22"/>
        </w:rPr>
      </w:pPr>
      <w:r w:rsidRPr="00530642">
        <w:rPr>
          <w:rFonts w:ascii="Calibri" w:hAnsi="Calibri"/>
          <w:sz w:val="22"/>
          <w:szCs w:val="22"/>
        </w:rPr>
        <w:t>KLASA: 400-0</w:t>
      </w:r>
      <w:r w:rsidR="00B20910" w:rsidRPr="00530642">
        <w:rPr>
          <w:rFonts w:ascii="Calibri" w:hAnsi="Calibri"/>
          <w:sz w:val="22"/>
          <w:szCs w:val="22"/>
        </w:rPr>
        <w:t>2</w:t>
      </w:r>
      <w:r w:rsidRPr="00530642">
        <w:rPr>
          <w:rFonts w:ascii="Calibri" w:hAnsi="Calibri"/>
          <w:sz w:val="22"/>
          <w:szCs w:val="22"/>
        </w:rPr>
        <w:t>/2</w:t>
      </w:r>
      <w:r w:rsidR="00DC4F00" w:rsidRPr="00530642">
        <w:rPr>
          <w:rFonts w:ascii="Calibri" w:hAnsi="Calibri"/>
          <w:sz w:val="22"/>
          <w:szCs w:val="22"/>
        </w:rPr>
        <w:t>4</w:t>
      </w:r>
      <w:r w:rsidRPr="00530642">
        <w:rPr>
          <w:rFonts w:ascii="Calibri" w:hAnsi="Calibri"/>
          <w:sz w:val="22"/>
          <w:szCs w:val="22"/>
        </w:rPr>
        <w:t>-01/</w:t>
      </w:r>
      <w:r w:rsidR="00B20910" w:rsidRPr="00530642">
        <w:rPr>
          <w:rFonts w:ascii="Calibri" w:hAnsi="Calibri"/>
          <w:sz w:val="22"/>
          <w:szCs w:val="22"/>
        </w:rPr>
        <w:t>0</w:t>
      </w:r>
      <w:r w:rsidR="00DC4F00" w:rsidRPr="00530642">
        <w:rPr>
          <w:rFonts w:ascii="Calibri" w:hAnsi="Calibri"/>
          <w:sz w:val="22"/>
          <w:szCs w:val="22"/>
        </w:rPr>
        <w:t>1</w:t>
      </w:r>
    </w:p>
    <w:p w14:paraId="40FE9123" w14:textId="53E74E67" w:rsidR="007B001E" w:rsidRPr="00530642" w:rsidRDefault="007B001E" w:rsidP="007B001E">
      <w:pPr>
        <w:spacing w:after="0" w:line="276" w:lineRule="auto"/>
        <w:jc w:val="both"/>
        <w:rPr>
          <w:rFonts w:ascii="Calibri" w:hAnsi="Calibri"/>
          <w:sz w:val="22"/>
          <w:szCs w:val="22"/>
        </w:rPr>
      </w:pPr>
      <w:r w:rsidRPr="00530642">
        <w:rPr>
          <w:rFonts w:ascii="Calibri" w:hAnsi="Calibri"/>
          <w:sz w:val="22"/>
          <w:szCs w:val="22"/>
        </w:rPr>
        <w:t>URBROJ: 2182</w:t>
      </w:r>
      <w:r w:rsidR="00752B88" w:rsidRPr="00530642">
        <w:rPr>
          <w:rFonts w:ascii="Calibri" w:hAnsi="Calibri"/>
          <w:sz w:val="22"/>
          <w:szCs w:val="22"/>
        </w:rPr>
        <w:t>-</w:t>
      </w:r>
      <w:r w:rsidRPr="00530642">
        <w:rPr>
          <w:rFonts w:ascii="Calibri" w:hAnsi="Calibri"/>
          <w:sz w:val="22"/>
          <w:szCs w:val="22"/>
        </w:rPr>
        <w:t>1-</w:t>
      </w:r>
      <w:r w:rsidR="00752B88" w:rsidRPr="00530642">
        <w:rPr>
          <w:rFonts w:ascii="Calibri" w:hAnsi="Calibri"/>
          <w:sz w:val="22"/>
          <w:szCs w:val="22"/>
        </w:rPr>
        <w:t>55</w:t>
      </w:r>
      <w:r w:rsidRPr="00530642">
        <w:rPr>
          <w:rFonts w:ascii="Calibri" w:hAnsi="Calibri"/>
          <w:sz w:val="22"/>
          <w:szCs w:val="22"/>
        </w:rPr>
        <w:t>-03-2</w:t>
      </w:r>
      <w:r w:rsidR="00DC4F00" w:rsidRPr="00530642">
        <w:rPr>
          <w:rFonts w:ascii="Calibri" w:hAnsi="Calibri"/>
          <w:sz w:val="22"/>
          <w:szCs w:val="22"/>
        </w:rPr>
        <w:t>4</w:t>
      </w:r>
      <w:r w:rsidRPr="00530642">
        <w:rPr>
          <w:rFonts w:ascii="Calibri" w:hAnsi="Calibri"/>
          <w:sz w:val="22"/>
          <w:szCs w:val="22"/>
        </w:rPr>
        <w:t>-</w:t>
      </w:r>
      <w:r w:rsidR="004067DB">
        <w:rPr>
          <w:rFonts w:ascii="Calibri" w:hAnsi="Calibri"/>
          <w:sz w:val="22"/>
          <w:szCs w:val="22"/>
        </w:rPr>
        <w:t>4</w:t>
      </w:r>
    </w:p>
    <w:p w14:paraId="0B73E12D" w14:textId="3530C5F3" w:rsidR="007B001E" w:rsidRPr="00530642" w:rsidRDefault="007B001E" w:rsidP="007B001E">
      <w:pPr>
        <w:spacing w:after="0" w:line="276" w:lineRule="auto"/>
        <w:jc w:val="both"/>
        <w:rPr>
          <w:rFonts w:ascii="Calibri" w:hAnsi="Calibri"/>
          <w:sz w:val="22"/>
          <w:szCs w:val="22"/>
        </w:rPr>
      </w:pPr>
      <w:r w:rsidRPr="00530642">
        <w:rPr>
          <w:rFonts w:ascii="Calibri" w:hAnsi="Calibri"/>
          <w:sz w:val="22"/>
          <w:szCs w:val="22"/>
        </w:rPr>
        <w:t xml:space="preserve">Šibenik, </w:t>
      </w:r>
      <w:r w:rsidR="003C36DF" w:rsidRPr="00530642">
        <w:rPr>
          <w:rFonts w:ascii="Calibri" w:hAnsi="Calibri"/>
          <w:sz w:val="22"/>
          <w:szCs w:val="22"/>
        </w:rPr>
        <w:t>2</w:t>
      </w:r>
      <w:r w:rsidR="00780A19">
        <w:rPr>
          <w:rFonts w:ascii="Calibri" w:hAnsi="Calibri"/>
          <w:sz w:val="22"/>
          <w:szCs w:val="22"/>
        </w:rPr>
        <w:t>0</w:t>
      </w:r>
      <w:r w:rsidRPr="00530642">
        <w:rPr>
          <w:rFonts w:ascii="Calibri" w:hAnsi="Calibri"/>
          <w:sz w:val="22"/>
          <w:szCs w:val="22"/>
        </w:rPr>
        <w:t xml:space="preserve">. </w:t>
      </w:r>
      <w:r w:rsidR="00780A19">
        <w:rPr>
          <w:rFonts w:ascii="Calibri" w:hAnsi="Calibri"/>
          <w:sz w:val="22"/>
          <w:szCs w:val="22"/>
        </w:rPr>
        <w:t xml:space="preserve">prosinca </w:t>
      </w:r>
      <w:r w:rsidRPr="00530642">
        <w:rPr>
          <w:rFonts w:ascii="Calibri" w:hAnsi="Calibri"/>
          <w:sz w:val="22"/>
          <w:szCs w:val="22"/>
        </w:rPr>
        <w:t>202</w:t>
      </w:r>
      <w:r w:rsidR="0024271C" w:rsidRPr="00530642">
        <w:rPr>
          <w:rFonts w:ascii="Calibri" w:hAnsi="Calibri"/>
          <w:sz w:val="22"/>
          <w:szCs w:val="22"/>
        </w:rPr>
        <w:t>4</w:t>
      </w:r>
      <w:r w:rsidRPr="00530642">
        <w:rPr>
          <w:rFonts w:ascii="Calibri" w:hAnsi="Calibri"/>
          <w:sz w:val="22"/>
          <w:szCs w:val="22"/>
        </w:rPr>
        <w:t>.</w:t>
      </w:r>
    </w:p>
    <w:p w14:paraId="3C54FAC2" w14:textId="77777777" w:rsidR="007B001E" w:rsidRPr="00530642" w:rsidRDefault="007B001E" w:rsidP="007B001E">
      <w:pPr>
        <w:spacing w:after="0" w:line="276" w:lineRule="auto"/>
        <w:jc w:val="both"/>
        <w:rPr>
          <w:rFonts w:ascii="Calibri" w:hAnsi="Calibri"/>
          <w:sz w:val="22"/>
          <w:szCs w:val="22"/>
        </w:rPr>
      </w:pPr>
    </w:p>
    <w:p w14:paraId="17CD9AC2" w14:textId="77777777" w:rsidR="00084BDA" w:rsidRPr="00530642" w:rsidRDefault="00084BDA" w:rsidP="00620567">
      <w:pPr>
        <w:spacing w:after="0"/>
        <w:rPr>
          <w:b/>
          <w:sz w:val="22"/>
          <w:szCs w:val="22"/>
        </w:rPr>
      </w:pPr>
      <w:r w:rsidRPr="00530642">
        <w:rPr>
          <w:sz w:val="22"/>
          <w:szCs w:val="22"/>
        </w:rPr>
        <w:tab/>
      </w:r>
      <w:r w:rsidRPr="00530642">
        <w:rPr>
          <w:sz w:val="22"/>
          <w:szCs w:val="22"/>
        </w:rPr>
        <w:tab/>
      </w:r>
      <w:r w:rsidRPr="00530642">
        <w:rPr>
          <w:sz w:val="22"/>
          <w:szCs w:val="22"/>
        </w:rPr>
        <w:tab/>
      </w:r>
      <w:r w:rsidRPr="00530642">
        <w:rPr>
          <w:sz w:val="22"/>
          <w:szCs w:val="22"/>
        </w:rPr>
        <w:tab/>
      </w:r>
      <w:r w:rsidRPr="00530642">
        <w:rPr>
          <w:sz w:val="22"/>
          <w:szCs w:val="22"/>
        </w:rPr>
        <w:tab/>
      </w:r>
      <w:r w:rsidRPr="00530642">
        <w:rPr>
          <w:sz w:val="22"/>
          <w:szCs w:val="22"/>
        </w:rPr>
        <w:tab/>
      </w:r>
      <w:r w:rsidRPr="00530642">
        <w:rPr>
          <w:sz w:val="22"/>
          <w:szCs w:val="22"/>
        </w:rPr>
        <w:tab/>
      </w:r>
      <w:r w:rsidRPr="00530642">
        <w:rPr>
          <w:sz w:val="22"/>
          <w:szCs w:val="22"/>
        </w:rPr>
        <w:tab/>
      </w:r>
      <w:r w:rsidR="00620567" w:rsidRPr="00530642">
        <w:rPr>
          <w:b/>
          <w:sz w:val="22"/>
          <w:szCs w:val="22"/>
        </w:rPr>
        <w:t>JAVNA VATROGASNA POSTROJBA</w:t>
      </w:r>
    </w:p>
    <w:p w14:paraId="17CD9AC3" w14:textId="77777777" w:rsidR="00620567" w:rsidRPr="00530642" w:rsidRDefault="00620567" w:rsidP="00620567">
      <w:pPr>
        <w:spacing w:after="0"/>
        <w:rPr>
          <w:b/>
          <w:sz w:val="22"/>
          <w:szCs w:val="22"/>
        </w:rPr>
      </w:pP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t xml:space="preserve">               GRADA ŠIBENIKA</w:t>
      </w:r>
    </w:p>
    <w:p w14:paraId="17CD9AC4" w14:textId="77777777" w:rsidR="00620567" w:rsidRPr="00530642" w:rsidRDefault="00620567" w:rsidP="00620567">
      <w:pPr>
        <w:spacing w:after="0"/>
        <w:rPr>
          <w:b/>
          <w:sz w:val="22"/>
          <w:szCs w:val="22"/>
        </w:rPr>
      </w:pP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t xml:space="preserve">            </w:t>
      </w:r>
      <w:r w:rsidR="008B611B" w:rsidRPr="00530642">
        <w:rPr>
          <w:b/>
          <w:sz w:val="22"/>
          <w:szCs w:val="22"/>
        </w:rPr>
        <w:t>VATROGASNO</w:t>
      </w:r>
      <w:r w:rsidRPr="00530642">
        <w:rPr>
          <w:b/>
          <w:sz w:val="22"/>
          <w:szCs w:val="22"/>
        </w:rPr>
        <w:t xml:space="preserve"> VIJEĆE</w:t>
      </w:r>
    </w:p>
    <w:p w14:paraId="17CD9AC5" w14:textId="77777777" w:rsidR="00620567" w:rsidRPr="00530642" w:rsidRDefault="00620567" w:rsidP="00620567">
      <w:pPr>
        <w:spacing w:after="0"/>
        <w:rPr>
          <w:sz w:val="22"/>
          <w:szCs w:val="22"/>
        </w:rPr>
      </w:pP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t xml:space="preserve"> </w:t>
      </w:r>
      <w:r w:rsidRPr="00530642">
        <w:rPr>
          <w:sz w:val="22"/>
          <w:szCs w:val="22"/>
        </w:rPr>
        <w:t xml:space="preserve">    PREDSJEDNIK</w:t>
      </w:r>
    </w:p>
    <w:p w14:paraId="17CD9AC6" w14:textId="77777777" w:rsidR="00620567" w:rsidRPr="00530642" w:rsidRDefault="00620567" w:rsidP="00620567">
      <w:pPr>
        <w:spacing w:after="0"/>
        <w:rPr>
          <w:sz w:val="22"/>
          <w:szCs w:val="22"/>
        </w:rPr>
      </w:pPr>
    </w:p>
    <w:p w14:paraId="17CD9AC7" w14:textId="77777777" w:rsidR="00084BDA" w:rsidRPr="00530642" w:rsidRDefault="00084BDA" w:rsidP="00084BDA">
      <w:pPr>
        <w:spacing w:after="0"/>
        <w:rPr>
          <w:sz w:val="22"/>
          <w:szCs w:val="22"/>
        </w:rPr>
      </w:pP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r>
      <w:r w:rsidRPr="00530642">
        <w:rPr>
          <w:b/>
          <w:sz w:val="22"/>
          <w:szCs w:val="22"/>
        </w:rPr>
        <w:tab/>
        <w:t xml:space="preserve">    </w:t>
      </w:r>
      <w:r w:rsidR="000573D4" w:rsidRPr="00530642">
        <w:rPr>
          <w:b/>
          <w:sz w:val="22"/>
          <w:szCs w:val="22"/>
        </w:rPr>
        <w:t xml:space="preserve">   </w:t>
      </w:r>
      <w:r w:rsidR="00620567" w:rsidRPr="00530642">
        <w:rPr>
          <w:b/>
          <w:sz w:val="22"/>
          <w:szCs w:val="22"/>
        </w:rPr>
        <w:tab/>
      </w:r>
      <w:r w:rsidR="000573D4" w:rsidRPr="00530642">
        <w:rPr>
          <w:b/>
          <w:sz w:val="22"/>
          <w:szCs w:val="22"/>
        </w:rPr>
        <w:t xml:space="preserve"> </w:t>
      </w:r>
      <w:r w:rsidR="00296891" w:rsidRPr="00530642">
        <w:rPr>
          <w:sz w:val="22"/>
          <w:szCs w:val="22"/>
        </w:rPr>
        <w:t>Tomislav Banovac</w:t>
      </w:r>
      <w:r w:rsidR="000573D4" w:rsidRPr="00530642">
        <w:rPr>
          <w:sz w:val="22"/>
          <w:szCs w:val="22"/>
        </w:rPr>
        <w:t xml:space="preserve"> </w:t>
      </w:r>
    </w:p>
    <w:sectPr w:rsidR="00084BDA" w:rsidRPr="00530642" w:rsidSect="00E942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38744" w14:textId="77777777" w:rsidR="003B0BF2" w:rsidRDefault="003B0BF2" w:rsidP="004A03DB">
      <w:pPr>
        <w:spacing w:after="0" w:line="240" w:lineRule="auto"/>
      </w:pPr>
      <w:r>
        <w:separator/>
      </w:r>
    </w:p>
  </w:endnote>
  <w:endnote w:type="continuationSeparator" w:id="0">
    <w:p w14:paraId="147495EA" w14:textId="77777777" w:rsidR="003B0BF2" w:rsidRDefault="003B0BF2" w:rsidP="004A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428725"/>
      <w:docPartObj>
        <w:docPartGallery w:val="Page Numbers (Bottom of Page)"/>
        <w:docPartUnique/>
      </w:docPartObj>
    </w:sdtPr>
    <w:sdtEndPr>
      <w:rPr>
        <w:noProof/>
      </w:rPr>
    </w:sdtEndPr>
    <w:sdtContent>
      <w:p w14:paraId="4207550F" w14:textId="109E5FE2" w:rsidR="00686A34" w:rsidRDefault="00686A34">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17CD9AE3" w14:textId="77777777" w:rsidR="00B5200F" w:rsidRDefault="00B5200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6AA83" w14:textId="77777777" w:rsidR="003B0BF2" w:rsidRDefault="003B0BF2" w:rsidP="004A03DB">
      <w:pPr>
        <w:spacing w:after="0" w:line="240" w:lineRule="auto"/>
      </w:pPr>
      <w:r>
        <w:separator/>
      </w:r>
    </w:p>
  </w:footnote>
  <w:footnote w:type="continuationSeparator" w:id="0">
    <w:p w14:paraId="41723134" w14:textId="77777777" w:rsidR="003B0BF2" w:rsidRDefault="003B0BF2" w:rsidP="004A0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C7DFB"/>
    <w:multiLevelType w:val="hybridMultilevel"/>
    <w:tmpl w:val="A3326158"/>
    <w:lvl w:ilvl="0" w:tplc="FFCCBE6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3FB2CC0"/>
    <w:multiLevelType w:val="hybridMultilevel"/>
    <w:tmpl w:val="45DA2DF0"/>
    <w:lvl w:ilvl="0" w:tplc="41FCDF4E">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7CF0881"/>
    <w:multiLevelType w:val="hybridMultilevel"/>
    <w:tmpl w:val="4544C3A8"/>
    <w:lvl w:ilvl="0" w:tplc="9BBE590C">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869227A"/>
    <w:multiLevelType w:val="hybridMultilevel"/>
    <w:tmpl w:val="B21ED0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30511A1"/>
    <w:multiLevelType w:val="hybridMultilevel"/>
    <w:tmpl w:val="07524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81238ED"/>
    <w:multiLevelType w:val="hybridMultilevel"/>
    <w:tmpl w:val="529491FC"/>
    <w:lvl w:ilvl="0" w:tplc="923A1E18">
      <w:start w:val="1"/>
      <w:numFmt w:val="upperRoman"/>
      <w:pStyle w:val="Prorau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8BB2AB1"/>
    <w:multiLevelType w:val="hybridMultilevel"/>
    <w:tmpl w:val="16284D30"/>
    <w:lvl w:ilvl="0" w:tplc="F344111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E422A5C"/>
    <w:multiLevelType w:val="hybridMultilevel"/>
    <w:tmpl w:val="8150479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47815B73"/>
    <w:multiLevelType w:val="hybridMultilevel"/>
    <w:tmpl w:val="AA5C1706"/>
    <w:lvl w:ilvl="0" w:tplc="9BBE590C">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874462E"/>
    <w:multiLevelType w:val="hybridMultilevel"/>
    <w:tmpl w:val="9AE6FB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98D5EE3"/>
    <w:multiLevelType w:val="hybridMultilevel"/>
    <w:tmpl w:val="FCCA68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99A5BB6"/>
    <w:multiLevelType w:val="multilevel"/>
    <w:tmpl w:val="5F7A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F03E2E"/>
    <w:multiLevelType w:val="hybridMultilevel"/>
    <w:tmpl w:val="6E3086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5B309A3"/>
    <w:multiLevelType w:val="hybridMultilevel"/>
    <w:tmpl w:val="BCF8FE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9C053BD"/>
    <w:multiLevelType w:val="hybridMultilevel"/>
    <w:tmpl w:val="CA6645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E76112F"/>
    <w:multiLevelType w:val="hybridMultilevel"/>
    <w:tmpl w:val="607E4586"/>
    <w:lvl w:ilvl="0" w:tplc="F378E748">
      <w:start w:val="1"/>
      <w:numFmt w:val="upperRoman"/>
      <w:lvlText w:val="%1."/>
      <w:lvlJc w:val="left"/>
      <w:pPr>
        <w:ind w:left="2136" w:hanging="720"/>
      </w:pPr>
      <w:rPr>
        <w:rFonts w:hint="default"/>
      </w:rPr>
    </w:lvl>
    <w:lvl w:ilvl="1" w:tplc="041A0019">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6" w15:restartNumberingAfterBreak="0">
    <w:nsid w:val="691A6594"/>
    <w:multiLevelType w:val="hybridMultilevel"/>
    <w:tmpl w:val="4EF0E092"/>
    <w:lvl w:ilvl="0" w:tplc="3E6C1F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B1F23C5"/>
    <w:multiLevelType w:val="hybridMultilevel"/>
    <w:tmpl w:val="E700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6443322">
    <w:abstractNumId w:val="3"/>
  </w:num>
  <w:num w:numId="2" w16cid:durableId="1124420523">
    <w:abstractNumId w:val="4"/>
  </w:num>
  <w:num w:numId="3" w16cid:durableId="2106266981">
    <w:abstractNumId w:val="12"/>
  </w:num>
  <w:num w:numId="4" w16cid:durableId="2101100896">
    <w:abstractNumId w:val="17"/>
  </w:num>
  <w:num w:numId="5" w16cid:durableId="1449541641">
    <w:abstractNumId w:val="13"/>
  </w:num>
  <w:num w:numId="6" w16cid:durableId="243031953">
    <w:abstractNumId w:val="6"/>
  </w:num>
  <w:num w:numId="7" w16cid:durableId="1561211877">
    <w:abstractNumId w:val="1"/>
  </w:num>
  <w:num w:numId="8" w16cid:durableId="1537962416">
    <w:abstractNumId w:val="9"/>
  </w:num>
  <w:num w:numId="9" w16cid:durableId="1132793409">
    <w:abstractNumId w:val="10"/>
  </w:num>
  <w:num w:numId="10" w16cid:durableId="2028679936">
    <w:abstractNumId w:val="5"/>
  </w:num>
  <w:num w:numId="11" w16cid:durableId="2086830034">
    <w:abstractNumId w:val="15"/>
  </w:num>
  <w:num w:numId="12" w16cid:durableId="772549528">
    <w:abstractNumId w:val="16"/>
  </w:num>
  <w:num w:numId="13" w16cid:durableId="682518010">
    <w:abstractNumId w:val="0"/>
  </w:num>
  <w:num w:numId="14" w16cid:durableId="1986398317">
    <w:abstractNumId w:val="14"/>
  </w:num>
  <w:num w:numId="15" w16cid:durableId="445391081">
    <w:abstractNumId w:val="8"/>
  </w:num>
  <w:num w:numId="16" w16cid:durableId="817376497">
    <w:abstractNumId w:val="11"/>
  </w:num>
  <w:num w:numId="17" w16cid:durableId="878208011">
    <w:abstractNumId w:val="7"/>
  </w:num>
  <w:num w:numId="18" w16cid:durableId="1818834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4E5"/>
    <w:rsid w:val="000005C3"/>
    <w:rsid w:val="00004602"/>
    <w:rsid w:val="00005D46"/>
    <w:rsid w:val="000115F8"/>
    <w:rsid w:val="00012B1F"/>
    <w:rsid w:val="00013554"/>
    <w:rsid w:val="00014776"/>
    <w:rsid w:val="00020CA1"/>
    <w:rsid w:val="00030A20"/>
    <w:rsid w:val="00031398"/>
    <w:rsid w:val="0003442F"/>
    <w:rsid w:val="00037525"/>
    <w:rsid w:val="00040483"/>
    <w:rsid w:val="000416C2"/>
    <w:rsid w:val="00044FC1"/>
    <w:rsid w:val="00056750"/>
    <w:rsid w:val="00056966"/>
    <w:rsid w:val="000573D4"/>
    <w:rsid w:val="0006313C"/>
    <w:rsid w:val="00065032"/>
    <w:rsid w:val="00067480"/>
    <w:rsid w:val="00077ACB"/>
    <w:rsid w:val="00077F6E"/>
    <w:rsid w:val="00082F60"/>
    <w:rsid w:val="00084BDA"/>
    <w:rsid w:val="000875DC"/>
    <w:rsid w:val="00094F6A"/>
    <w:rsid w:val="000A0A93"/>
    <w:rsid w:val="000B4698"/>
    <w:rsid w:val="000B4906"/>
    <w:rsid w:val="000B5D39"/>
    <w:rsid w:val="000C23E5"/>
    <w:rsid w:val="000D0C90"/>
    <w:rsid w:val="000D33B0"/>
    <w:rsid w:val="000D33C0"/>
    <w:rsid w:val="000E403C"/>
    <w:rsid w:val="000F162B"/>
    <w:rsid w:val="000F1C72"/>
    <w:rsid w:val="001026E4"/>
    <w:rsid w:val="00103FD3"/>
    <w:rsid w:val="0010410E"/>
    <w:rsid w:val="00112FE3"/>
    <w:rsid w:val="0011370A"/>
    <w:rsid w:val="0011576E"/>
    <w:rsid w:val="00116B3B"/>
    <w:rsid w:val="00133487"/>
    <w:rsid w:val="00150E7E"/>
    <w:rsid w:val="00163D1C"/>
    <w:rsid w:val="001641FC"/>
    <w:rsid w:val="00164887"/>
    <w:rsid w:val="00176F0D"/>
    <w:rsid w:val="001859BC"/>
    <w:rsid w:val="00191DDF"/>
    <w:rsid w:val="001A0EAD"/>
    <w:rsid w:val="001B1028"/>
    <w:rsid w:val="001B244A"/>
    <w:rsid w:val="001B2B91"/>
    <w:rsid w:val="001B2BD2"/>
    <w:rsid w:val="001B2C51"/>
    <w:rsid w:val="001C1B2E"/>
    <w:rsid w:val="001C4A75"/>
    <w:rsid w:val="001C6A54"/>
    <w:rsid w:val="001D050E"/>
    <w:rsid w:val="001D460E"/>
    <w:rsid w:val="001F2641"/>
    <w:rsid w:val="001F6C3B"/>
    <w:rsid w:val="002008A2"/>
    <w:rsid w:val="002065D1"/>
    <w:rsid w:val="00206638"/>
    <w:rsid w:val="00211736"/>
    <w:rsid w:val="002201E5"/>
    <w:rsid w:val="00220657"/>
    <w:rsid w:val="002206B3"/>
    <w:rsid w:val="0022222C"/>
    <w:rsid w:val="002272D6"/>
    <w:rsid w:val="00227F1E"/>
    <w:rsid w:val="00230C65"/>
    <w:rsid w:val="0023125A"/>
    <w:rsid w:val="002324D2"/>
    <w:rsid w:val="0023408B"/>
    <w:rsid w:val="00240E42"/>
    <w:rsid w:val="0024271C"/>
    <w:rsid w:val="00250B23"/>
    <w:rsid w:val="0025238C"/>
    <w:rsid w:val="00273FB5"/>
    <w:rsid w:val="00282874"/>
    <w:rsid w:val="00291194"/>
    <w:rsid w:val="00295ABC"/>
    <w:rsid w:val="00296320"/>
    <w:rsid w:val="00296789"/>
    <w:rsid w:val="00296891"/>
    <w:rsid w:val="002A27CC"/>
    <w:rsid w:val="002B20D9"/>
    <w:rsid w:val="002B3A76"/>
    <w:rsid w:val="002B514D"/>
    <w:rsid w:val="002C546F"/>
    <w:rsid w:val="002D17B2"/>
    <w:rsid w:val="002F3703"/>
    <w:rsid w:val="002F4CA5"/>
    <w:rsid w:val="002F71CC"/>
    <w:rsid w:val="00301F16"/>
    <w:rsid w:val="00302BED"/>
    <w:rsid w:val="00321BFC"/>
    <w:rsid w:val="00324214"/>
    <w:rsid w:val="00331B0D"/>
    <w:rsid w:val="00336ECC"/>
    <w:rsid w:val="00337657"/>
    <w:rsid w:val="00341C16"/>
    <w:rsid w:val="00346851"/>
    <w:rsid w:val="00365C35"/>
    <w:rsid w:val="00367B21"/>
    <w:rsid w:val="00373BC7"/>
    <w:rsid w:val="003929D8"/>
    <w:rsid w:val="003954D7"/>
    <w:rsid w:val="003A0860"/>
    <w:rsid w:val="003A0E97"/>
    <w:rsid w:val="003A2CCC"/>
    <w:rsid w:val="003A40C3"/>
    <w:rsid w:val="003A4E59"/>
    <w:rsid w:val="003A61FD"/>
    <w:rsid w:val="003A6E2C"/>
    <w:rsid w:val="003A75B7"/>
    <w:rsid w:val="003B0BF2"/>
    <w:rsid w:val="003B437D"/>
    <w:rsid w:val="003B6481"/>
    <w:rsid w:val="003B795B"/>
    <w:rsid w:val="003C0244"/>
    <w:rsid w:val="003C13AE"/>
    <w:rsid w:val="003C35C8"/>
    <w:rsid w:val="003C36DF"/>
    <w:rsid w:val="003C6A1B"/>
    <w:rsid w:val="003D1DBA"/>
    <w:rsid w:val="003D5FCD"/>
    <w:rsid w:val="003E6DEE"/>
    <w:rsid w:val="003F676B"/>
    <w:rsid w:val="00402FFF"/>
    <w:rsid w:val="004067DB"/>
    <w:rsid w:val="00406860"/>
    <w:rsid w:val="004225E5"/>
    <w:rsid w:val="00434B99"/>
    <w:rsid w:val="00447B7B"/>
    <w:rsid w:val="00456AD9"/>
    <w:rsid w:val="00462DBC"/>
    <w:rsid w:val="00464A64"/>
    <w:rsid w:val="00466762"/>
    <w:rsid w:val="004729A9"/>
    <w:rsid w:val="004754C9"/>
    <w:rsid w:val="004810D7"/>
    <w:rsid w:val="00481E53"/>
    <w:rsid w:val="00486A52"/>
    <w:rsid w:val="00490042"/>
    <w:rsid w:val="004A03DB"/>
    <w:rsid w:val="004A3E0C"/>
    <w:rsid w:val="004B24E0"/>
    <w:rsid w:val="004C26B5"/>
    <w:rsid w:val="004C5767"/>
    <w:rsid w:val="004C5D27"/>
    <w:rsid w:val="004D6ADC"/>
    <w:rsid w:val="004D72F8"/>
    <w:rsid w:val="004E1720"/>
    <w:rsid w:val="004E5B2F"/>
    <w:rsid w:val="004E7612"/>
    <w:rsid w:val="004F1004"/>
    <w:rsid w:val="00504BCA"/>
    <w:rsid w:val="00506C9E"/>
    <w:rsid w:val="00517E54"/>
    <w:rsid w:val="00523A42"/>
    <w:rsid w:val="0052504D"/>
    <w:rsid w:val="00527F04"/>
    <w:rsid w:val="00530642"/>
    <w:rsid w:val="00544913"/>
    <w:rsid w:val="0054602D"/>
    <w:rsid w:val="00551C15"/>
    <w:rsid w:val="005570BD"/>
    <w:rsid w:val="00574AFD"/>
    <w:rsid w:val="00585949"/>
    <w:rsid w:val="00590E2E"/>
    <w:rsid w:val="005927AB"/>
    <w:rsid w:val="005A12DD"/>
    <w:rsid w:val="005A4973"/>
    <w:rsid w:val="005A4CD3"/>
    <w:rsid w:val="005A6CEF"/>
    <w:rsid w:val="005A6D3B"/>
    <w:rsid w:val="005A71A3"/>
    <w:rsid w:val="005B4573"/>
    <w:rsid w:val="005C1134"/>
    <w:rsid w:val="005C36BE"/>
    <w:rsid w:val="005C6C4F"/>
    <w:rsid w:val="005D151B"/>
    <w:rsid w:val="005D4159"/>
    <w:rsid w:val="005E2A1A"/>
    <w:rsid w:val="005E4C3C"/>
    <w:rsid w:val="005F113B"/>
    <w:rsid w:val="005F3EBC"/>
    <w:rsid w:val="0060422F"/>
    <w:rsid w:val="00605691"/>
    <w:rsid w:val="00610BF7"/>
    <w:rsid w:val="006174A6"/>
    <w:rsid w:val="00617FA1"/>
    <w:rsid w:val="00620567"/>
    <w:rsid w:val="006217EA"/>
    <w:rsid w:val="00636993"/>
    <w:rsid w:val="00640841"/>
    <w:rsid w:val="00641C2F"/>
    <w:rsid w:val="00643251"/>
    <w:rsid w:val="0064617B"/>
    <w:rsid w:val="00654071"/>
    <w:rsid w:val="006555C0"/>
    <w:rsid w:val="00656734"/>
    <w:rsid w:val="00660D0B"/>
    <w:rsid w:val="00663FD8"/>
    <w:rsid w:val="00664A79"/>
    <w:rsid w:val="00686A34"/>
    <w:rsid w:val="00693C47"/>
    <w:rsid w:val="006A1541"/>
    <w:rsid w:val="006A2E45"/>
    <w:rsid w:val="006A768C"/>
    <w:rsid w:val="006B5D37"/>
    <w:rsid w:val="006C38D7"/>
    <w:rsid w:val="006D6967"/>
    <w:rsid w:val="006F66CB"/>
    <w:rsid w:val="0070361F"/>
    <w:rsid w:val="007048B0"/>
    <w:rsid w:val="007106AE"/>
    <w:rsid w:val="007137B7"/>
    <w:rsid w:val="00714961"/>
    <w:rsid w:val="00714C47"/>
    <w:rsid w:val="007165AB"/>
    <w:rsid w:val="00720AE7"/>
    <w:rsid w:val="00722EF2"/>
    <w:rsid w:val="0072498E"/>
    <w:rsid w:val="007313A6"/>
    <w:rsid w:val="007342DA"/>
    <w:rsid w:val="007343EA"/>
    <w:rsid w:val="0074263E"/>
    <w:rsid w:val="00752B88"/>
    <w:rsid w:val="00756F4D"/>
    <w:rsid w:val="00757A4B"/>
    <w:rsid w:val="00761E6A"/>
    <w:rsid w:val="007636C2"/>
    <w:rsid w:val="00763BCE"/>
    <w:rsid w:val="00765416"/>
    <w:rsid w:val="00770144"/>
    <w:rsid w:val="007736E9"/>
    <w:rsid w:val="007775F9"/>
    <w:rsid w:val="00780A19"/>
    <w:rsid w:val="00793219"/>
    <w:rsid w:val="0079441B"/>
    <w:rsid w:val="00794997"/>
    <w:rsid w:val="007B001E"/>
    <w:rsid w:val="007C04BD"/>
    <w:rsid w:val="007C772A"/>
    <w:rsid w:val="007C77C9"/>
    <w:rsid w:val="007E306A"/>
    <w:rsid w:val="007F5A2B"/>
    <w:rsid w:val="00811B5D"/>
    <w:rsid w:val="00814FA6"/>
    <w:rsid w:val="008224E5"/>
    <w:rsid w:val="0082303D"/>
    <w:rsid w:val="00825075"/>
    <w:rsid w:val="00830D38"/>
    <w:rsid w:val="00831F79"/>
    <w:rsid w:val="00834DCB"/>
    <w:rsid w:val="00835219"/>
    <w:rsid w:val="0083578E"/>
    <w:rsid w:val="008363C5"/>
    <w:rsid w:val="00836504"/>
    <w:rsid w:val="00840AC6"/>
    <w:rsid w:val="00841E55"/>
    <w:rsid w:val="00842843"/>
    <w:rsid w:val="00846E1D"/>
    <w:rsid w:val="00847F7A"/>
    <w:rsid w:val="008511AF"/>
    <w:rsid w:val="00853CC3"/>
    <w:rsid w:val="0085426F"/>
    <w:rsid w:val="008709DC"/>
    <w:rsid w:val="00872482"/>
    <w:rsid w:val="008771A3"/>
    <w:rsid w:val="008816C9"/>
    <w:rsid w:val="00881C06"/>
    <w:rsid w:val="00883C56"/>
    <w:rsid w:val="00884F4D"/>
    <w:rsid w:val="008856CC"/>
    <w:rsid w:val="00885EEB"/>
    <w:rsid w:val="0089363A"/>
    <w:rsid w:val="008B611B"/>
    <w:rsid w:val="008D484E"/>
    <w:rsid w:val="008E0A29"/>
    <w:rsid w:val="008E2903"/>
    <w:rsid w:val="008E4F2E"/>
    <w:rsid w:val="008E709D"/>
    <w:rsid w:val="008F0E6F"/>
    <w:rsid w:val="008F2344"/>
    <w:rsid w:val="008F3A24"/>
    <w:rsid w:val="008F71B5"/>
    <w:rsid w:val="008F7B5F"/>
    <w:rsid w:val="00901ED5"/>
    <w:rsid w:val="00904D5E"/>
    <w:rsid w:val="00907EA0"/>
    <w:rsid w:val="00910DA0"/>
    <w:rsid w:val="00913982"/>
    <w:rsid w:val="00914C33"/>
    <w:rsid w:val="0091552C"/>
    <w:rsid w:val="009173F0"/>
    <w:rsid w:val="00921EE2"/>
    <w:rsid w:val="00925765"/>
    <w:rsid w:val="00925BE5"/>
    <w:rsid w:val="00931575"/>
    <w:rsid w:val="00935AC5"/>
    <w:rsid w:val="00941289"/>
    <w:rsid w:val="0094665D"/>
    <w:rsid w:val="00960FB4"/>
    <w:rsid w:val="00966828"/>
    <w:rsid w:val="00970B61"/>
    <w:rsid w:val="0097238A"/>
    <w:rsid w:val="0097695D"/>
    <w:rsid w:val="009771D7"/>
    <w:rsid w:val="0098150C"/>
    <w:rsid w:val="00984B13"/>
    <w:rsid w:val="00985075"/>
    <w:rsid w:val="009861E7"/>
    <w:rsid w:val="009904BD"/>
    <w:rsid w:val="0099476E"/>
    <w:rsid w:val="009958C8"/>
    <w:rsid w:val="009A0144"/>
    <w:rsid w:val="009A255B"/>
    <w:rsid w:val="009B4A1A"/>
    <w:rsid w:val="009B690A"/>
    <w:rsid w:val="009C0037"/>
    <w:rsid w:val="009C0F3F"/>
    <w:rsid w:val="009C4E02"/>
    <w:rsid w:val="009C4FA0"/>
    <w:rsid w:val="009D4114"/>
    <w:rsid w:val="009E2B3F"/>
    <w:rsid w:val="009E3A96"/>
    <w:rsid w:val="009F64A4"/>
    <w:rsid w:val="009F6CCF"/>
    <w:rsid w:val="00A01A44"/>
    <w:rsid w:val="00A238F6"/>
    <w:rsid w:val="00A24A77"/>
    <w:rsid w:val="00A2721E"/>
    <w:rsid w:val="00A45642"/>
    <w:rsid w:val="00A51C6A"/>
    <w:rsid w:val="00A532D2"/>
    <w:rsid w:val="00A625FC"/>
    <w:rsid w:val="00A8540B"/>
    <w:rsid w:val="00A90047"/>
    <w:rsid w:val="00A917F0"/>
    <w:rsid w:val="00AA48F1"/>
    <w:rsid w:val="00AA5AE1"/>
    <w:rsid w:val="00AA715B"/>
    <w:rsid w:val="00AB57C8"/>
    <w:rsid w:val="00AB61F5"/>
    <w:rsid w:val="00AB7FC6"/>
    <w:rsid w:val="00AC51BB"/>
    <w:rsid w:val="00AC66FF"/>
    <w:rsid w:val="00AD766E"/>
    <w:rsid w:val="00AF4856"/>
    <w:rsid w:val="00B05B99"/>
    <w:rsid w:val="00B1077B"/>
    <w:rsid w:val="00B10910"/>
    <w:rsid w:val="00B111A5"/>
    <w:rsid w:val="00B20910"/>
    <w:rsid w:val="00B21704"/>
    <w:rsid w:val="00B25765"/>
    <w:rsid w:val="00B42A42"/>
    <w:rsid w:val="00B432D8"/>
    <w:rsid w:val="00B4475A"/>
    <w:rsid w:val="00B45640"/>
    <w:rsid w:val="00B5200F"/>
    <w:rsid w:val="00B57E8A"/>
    <w:rsid w:val="00B65339"/>
    <w:rsid w:val="00B712F6"/>
    <w:rsid w:val="00B81144"/>
    <w:rsid w:val="00BA61C5"/>
    <w:rsid w:val="00BC0C8C"/>
    <w:rsid w:val="00BC4EE9"/>
    <w:rsid w:val="00BD027D"/>
    <w:rsid w:val="00BF0D26"/>
    <w:rsid w:val="00BF3820"/>
    <w:rsid w:val="00BF38EC"/>
    <w:rsid w:val="00BF453C"/>
    <w:rsid w:val="00C126CA"/>
    <w:rsid w:val="00C161AB"/>
    <w:rsid w:val="00C164CF"/>
    <w:rsid w:val="00C17D57"/>
    <w:rsid w:val="00C26E00"/>
    <w:rsid w:val="00C27388"/>
    <w:rsid w:val="00C320EC"/>
    <w:rsid w:val="00C3498F"/>
    <w:rsid w:val="00C34FB3"/>
    <w:rsid w:val="00C46020"/>
    <w:rsid w:val="00C524B3"/>
    <w:rsid w:val="00C55F66"/>
    <w:rsid w:val="00C6378F"/>
    <w:rsid w:val="00C63DCE"/>
    <w:rsid w:val="00C64212"/>
    <w:rsid w:val="00C64B40"/>
    <w:rsid w:val="00C64EB4"/>
    <w:rsid w:val="00C70028"/>
    <w:rsid w:val="00C74DCE"/>
    <w:rsid w:val="00C83967"/>
    <w:rsid w:val="00C84758"/>
    <w:rsid w:val="00C9177D"/>
    <w:rsid w:val="00C931F2"/>
    <w:rsid w:val="00CB3A50"/>
    <w:rsid w:val="00CC41CE"/>
    <w:rsid w:val="00CC631B"/>
    <w:rsid w:val="00CD21C5"/>
    <w:rsid w:val="00CD2E8C"/>
    <w:rsid w:val="00CD5AE5"/>
    <w:rsid w:val="00CE6228"/>
    <w:rsid w:val="00CE6DD2"/>
    <w:rsid w:val="00CF1756"/>
    <w:rsid w:val="00CF50CE"/>
    <w:rsid w:val="00D01127"/>
    <w:rsid w:val="00D03F77"/>
    <w:rsid w:val="00D159F3"/>
    <w:rsid w:val="00D17E87"/>
    <w:rsid w:val="00D23927"/>
    <w:rsid w:val="00D44681"/>
    <w:rsid w:val="00D559C6"/>
    <w:rsid w:val="00D57FC3"/>
    <w:rsid w:val="00D61A92"/>
    <w:rsid w:val="00D64EE2"/>
    <w:rsid w:val="00D64FF6"/>
    <w:rsid w:val="00D940C4"/>
    <w:rsid w:val="00D95A12"/>
    <w:rsid w:val="00DA363F"/>
    <w:rsid w:val="00DA3EDD"/>
    <w:rsid w:val="00DA75C7"/>
    <w:rsid w:val="00DB1765"/>
    <w:rsid w:val="00DB22E5"/>
    <w:rsid w:val="00DB7B13"/>
    <w:rsid w:val="00DC4F00"/>
    <w:rsid w:val="00DC67F3"/>
    <w:rsid w:val="00E02FEC"/>
    <w:rsid w:val="00E04C5C"/>
    <w:rsid w:val="00E06AC5"/>
    <w:rsid w:val="00E06E78"/>
    <w:rsid w:val="00E07D66"/>
    <w:rsid w:val="00E10D7A"/>
    <w:rsid w:val="00E15EA6"/>
    <w:rsid w:val="00E243D2"/>
    <w:rsid w:val="00E41D82"/>
    <w:rsid w:val="00E45ECE"/>
    <w:rsid w:val="00E52FCA"/>
    <w:rsid w:val="00E646D5"/>
    <w:rsid w:val="00E82959"/>
    <w:rsid w:val="00E82B75"/>
    <w:rsid w:val="00E93F58"/>
    <w:rsid w:val="00E94204"/>
    <w:rsid w:val="00EA3F8F"/>
    <w:rsid w:val="00EA5E12"/>
    <w:rsid w:val="00EB70E6"/>
    <w:rsid w:val="00EC1922"/>
    <w:rsid w:val="00ED4C2B"/>
    <w:rsid w:val="00ED5136"/>
    <w:rsid w:val="00EE0CD3"/>
    <w:rsid w:val="00EE7AA4"/>
    <w:rsid w:val="00EF2270"/>
    <w:rsid w:val="00EF2DC0"/>
    <w:rsid w:val="00EF43B9"/>
    <w:rsid w:val="00EF6504"/>
    <w:rsid w:val="00F1360D"/>
    <w:rsid w:val="00F24785"/>
    <w:rsid w:val="00F331A8"/>
    <w:rsid w:val="00F3371B"/>
    <w:rsid w:val="00F34072"/>
    <w:rsid w:val="00F37601"/>
    <w:rsid w:val="00F42F95"/>
    <w:rsid w:val="00F452D3"/>
    <w:rsid w:val="00F6288F"/>
    <w:rsid w:val="00F83222"/>
    <w:rsid w:val="00F848CA"/>
    <w:rsid w:val="00FA1ADD"/>
    <w:rsid w:val="00FA42FB"/>
    <w:rsid w:val="00FC0694"/>
    <w:rsid w:val="00FC21A0"/>
    <w:rsid w:val="00FC3E67"/>
    <w:rsid w:val="00FD0BFD"/>
    <w:rsid w:val="00FD2302"/>
    <w:rsid w:val="00FE27A8"/>
    <w:rsid w:val="00FE5A63"/>
    <w:rsid w:val="00FF0BA0"/>
    <w:rsid w:val="00FF5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D96E8"/>
  <w15:chartTrackingRefBased/>
  <w15:docId w15:val="{18502CFA-85EF-4C0A-8844-ECF87FEF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hr-H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483"/>
  </w:style>
  <w:style w:type="paragraph" w:styleId="Naslov1">
    <w:name w:val="heading 1"/>
    <w:basedOn w:val="Normal"/>
    <w:next w:val="Normal"/>
    <w:link w:val="Naslov1Char"/>
    <w:uiPriority w:val="9"/>
    <w:qFormat/>
    <w:rsid w:val="00E52FCA"/>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2"/>
      <w:szCs w:val="36"/>
    </w:rPr>
  </w:style>
  <w:style w:type="paragraph" w:styleId="Naslov2">
    <w:name w:val="heading 2"/>
    <w:basedOn w:val="Normal"/>
    <w:next w:val="Normal"/>
    <w:link w:val="Naslov2Char"/>
    <w:uiPriority w:val="9"/>
    <w:unhideWhenUsed/>
    <w:qFormat/>
    <w:rsid w:val="00E52FCA"/>
    <w:pPr>
      <w:keepNext/>
      <w:keepLines/>
      <w:spacing w:before="120" w:after="0" w:line="240" w:lineRule="auto"/>
      <w:outlineLvl w:val="1"/>
    </w:pPr>
    <w:rPr>
      <w:rFonts w:asciiTheme="majorHAnsi" w:eastAsiaTheme="majorEastAsia" w:hAnsiTheme="majorHAnsi" w:cstheme="majorBidi"/>
      <w:sz w:val="36"/>
      <w:szCs w:val="36"/>
    </w:rPr>
  </w:style>
  <w:style w:type="paragraph" w:styleId="Naslov3">
    <w:name w:val="heading 3"/>
    <w:basedOn w:val="Normal"/>
    <w:next w:val="Normal"/>
    <w:link w:val="Naslov3Char"/>
    <w:uiPriority w:val="9"/>
    <w:unhideWhenUsed/>
    <w:qFormat/>
    <w:rsid w:val="00E52FCA"/>
    <w:pPr>
      <w:keepNext/>
      <w:keepLines/>
      <w:spacing w:before="80" w:after="0" w:line="240" w:lineRule="auto"/>
      <w:outlineLvl w:val="2"/>
    </w:pPr>
    <w:rPr>
      <w:rFonts w:asciiTheme="majorHAnsi" w:eastAsiaTheme="majorEastAsia" w:hAnsiTheme="majorHAnsi" w:cstheme="majorBidi"/>
      <w:caps/>
      <w:sz w:val="28"/>
      <w:szCs w:val="28"/>
    </w:rPr>
  </w:style>
  <w:style w:type="paragraph" w:styleId="Naslov4">
    <w:name w:val="heading 4"/>
    <w:basedOn w:val="Normal"/>
    <w:next w:val="Normal"/>
    <w:link w:val="Naslov4Char"/>
    <w:uiPriority w:val="9"/>
    <w:unhideWhenUsed/>
    <w:qFormat/>
    <w:rsid w:val="00E52FCA"/>
    <w:pPr>
      <w:keepNext/>
      <w:keepLines/>
      <w:spacing w:before="80" w:after="0" w:line="240" w:lineRule="auto"/>
      <w:outlineLvl w:val="3"/>
    </w:pPr>
    <w:rPr>
      <w:rFonts w:asciiTheme="majorHAnsi" w:eastAsiaTheme="majorEastAsia" w:hAnsiTheme="majorHAnsi" w:cstheme="majorBidi"/>
      <w:i/>
      <w:iCs/>
      <w:sz w:val="28"/>
      <w:szCs w:val="28"/>
    </w:rPr>
  </w:style>
  <w:style w:type="paragraph" w:styleId="Naslov5">
    <w:name w:val="heading 5"/>
    <w:basedOn w:val="Normal"/>
    <w:next w:val="Normal"/>
    <w:link w:val="Naslov5Char"/>
    <w:uiPriority w:val="9"/>
    <w:unhideWhenUsed/>
    <w:qFormat/>
    <w:rsid w:val="003D5FCD"/>
    <w:pPr>
      <w:keepNext/>
      <w:keepLines/>
      <w:spacing w:before="80" w:after="0" w:line="240" w:lineRule="auto"/>
      <w:outlineLvl w:val="4"/>
    </w:pPr>
    <w:rPr>
      <w:rFonts w:asciiTheme="majorHAnsi" w:eastAsiaTheme="majorEastAsia" w:hAnsiTheme="majorHAnsi" w:cstheme="majorBidi"/>
      <w:sz w:val="24"/>
      <w:szCs w:val="24"/>
    </w:rPr>
  </w:style>
  <w:style w:type="paragraph" w:styleId="Naslov6">
    <w:name w:val="heading 6"/>
    <w:basedOn w:val="Normal"/>
    <w:next w:val="Normal"/>
    <w:link w:val="Naslov6Char"/>
    <w:uiPriority w:val="9"/>
    <w:unhideWhenUsed/>
    <w:qFormat/>
    <w:rsid w:val="00E52FCA"/>
    <w:pPr>
      <w:keepNext/>
      <w:keepLines/>
      <w:spacing w:before="80" w:after="0" w:line="240" w:lineRule="auto"/>
      <w:outlineLvl w:val="5"/>
    </w:pPr>
    <w:rPr>
      <w:rFonts w:asciiTheme="majorHAnsi" w:eastAsiaTheme="majorEastAsia" w:hAnsiTheme="majorHAnsi" w:cstheme="majorBidi"/>
      <w:i/>
      <w:iCs/>
      <w:sz w:val="24"/>
      <w:szCs w:val="24"/>
    </w:rPr>
  </w:style>
  <w:style w:type="paragraph" w:styleId="Naslov7">
    <w:name w:val="heading 7"/>
    <w:basedOn w:val="Normal"/>
    <w:next w:val="Normal"/>
    <w:link w:val="Naslov7Char"/>
    <w:uiPriority w:val="9"/>
    <w:unhideWhenUsed/>
    <w:qFormat/>
    <w:rsid w:val="00E52FC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Naslov8">
    <w:name w:val="heading 8"/>
    <w:basedOn w:val="Normal"/>
    <w:next w:val="Normal"/>
    <w:link w:val="Naslov8Char"/>
    <w:uiPriority w:val="9"/>
    <w:semiHidden/>
    <w:unhideWhenUsed/>
    <w:qFormat/>
    <w:rsid w:val="00E52FCA"/>
    <w:pPr>
      <w:keepNext/>
      <w:keepLines/>
      <w:spacing w:before="80" w:after="0" w:line="240" w:lineRule="auto"/>
      <w:outlineLvl w:val="7"/>
    </w:pPr>
    <w:rPr>
      <w:rFonts w:asciiTheme="majorHAnsi" w:eastAsiaTheme="majorEastAsia" w:hAnsiTheme="majorHAnsi" w:cstheme="majorBidi"/>
      <w:caps/>
    </w:rPr>
  </w:style>
  <w:style w:type="paragraph" w:styleId="Naslov9">
    <w:name w:val="heading 9"/>
    <w:basedOn w:val="Normal"/>
    <w:next w:val="Normal"/>
    <w:link w:val="Naslov9Char"/>
    <w:uiPriority w:val="9"/>
    <w:semiHidden/>
    <w:unhideWhenUsed/>
    <w:qFormat/>
    <w:rsid w:val="00E52FCA"/>
    <w:pPr>
      <w:keepNext/>
      <w:keepLines/>
      <w:spacing w:before="80" w:after="0" w:line="240" w:lineRule="auto"/>
      <w:outlineLvl w:val="8"/>
    </w:pPr>
    <w:rPr>
      <w:rFonts w:asciiTheme="majorHAnsi" w:eastAsiaTheme="majorEastAsia" w:hAnsiTheme="majorHAnsi" w:cstheme="majorBidi"/>
      <w:i/>
      <w:iCs/>
      <w:cap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13554"/>
    <w:pPr>
      <w:ind w:left="720"/>
      <w:contextualSpacing/>
    </w:pPr>
  </w:style>
  <w:style w:type="paragraph" w:styleId="Tekstbalonia">
    <w:name w:val="Balloon Text"/>
    <w:basedOn w:val="Normal"/>
    <w:link w:val="TekstbaloniaChar"/>
    <w:uiPriority w:val="99"/>
    <w:semiHidden/>
    <w:unhideWhenUsed/>
    <w:rsid w:val="000B490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B4906"/>
    <w:rPr>
      <w:rFonts w:ascii="Segoe UI" w:hAnsi="Segoe UI" w:cs="Segoe UI"/>
      <w:sz w:val="18"/>
      <w:szCs w:val="18"/>
    </w:rPr>
  </w:style>
  <w:style w:type="paragraph" w:styleId="Zaglavlje">
    <w:name w:val="header"/>
    <w:basedOn w:val="Normal"/>
    <w:link w:val="ZaglavljeChar"/>
    <w:uiPriority w:val="99"/>
    <w:unhideWhenUsed/>
    <w:rsid w:val="004A03D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A03DB"/>
  </w:style>
  <w:style w:type="paragraph" w:styleId="Podnoje">
    <w:name w:val="footer"/>
    <w:basedOn w:val="Normal"/>
    <w:link w:val="PodnojeChar"/>
    <w:uiPriority w:val="99"/>
    <w:unhideWhenUsed/>
    <w:rsid w:val="004A03D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A03DB"/>
  </w:style>
  <w:style w:type="table" w:styleId="Svijetlatablicapopisa1-isticanje6">
    <w:name w:val="List Table 1 Light Accent 6"/>
    <w:basedOn w:val="Obinatablica"/>
    <w:uiPriority w:val="46"/>
    <w:rsid w:val="0005696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reetke7">
    <w:name w:val="Grid Table 7 Colorful"/>
    <w:basedOn w:val="Obinatablica"/>
    <w:uiPriority w:val="52"/>
    <w:rsid w:val="000569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Svijetlatablicareetke1">
    <w:name w:val="Grid Table 1 Light"/>
    <w:basedOn w:val="Obinatablica"/>
    <w:uiPriority w:val="46"/>
    <w:rsid w:val="000569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reetke3">
    <w:name w:val="Grid Table 3"/>
    <w:basedOn w:val="Obinatablica"/>
    <w:uiPriority w:val="48"/>
    <w:rsid w:val="001137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ezproreda">
    <w:name w:val="No Spacing"/>
    <w:uiPriority w:val="1"/>
    <w:qFormat/>
    <w:rsid w:val="00E52FCA"/>
    <w:pPr>
      <w:spacing w:after="0" w:line="240" w:lineRule="auto"/>
    </w:pPr>
  </w:style>
  <w:style w:type="character" w:customStyle="1" w:styleId="Naslov1Char">
    <w:name w:val="Naslov 1 Char"/>
    <w:basedOn w:val="Zadanifontodlomka"/>
    <w:link w:val="Naslov1"/>
    <w:uiPriority w:val="9"/>
    <w:rsid w:val="00E52FCA"/>
    <w:rPr>
      <w:rFonts w:asciiTheme="majorHAnsi" w:eastAsiaTheme="majorEastAsia" w:hAnsiTheme="majorHAnsi" w:cstheme="majorBidi"/>
      <w:caps/>
      <w:spacing w:val="10"/>
      <w:sz w:val="32"/>
      <w:szCs w:val="36"/>
    </w:rPr>
  </w:style>
  <w:style w:type="character" w:customStyle="1" w:styleId="Naslov2Char">
    <w:name w:val="Naslov 2 Char"/>
    <w:basedOn w:val="Zadanifontodlomka"/>
    <w:link w:val="Naslov2"/>
    <w:uiPriority w:val="9"/>
    <w:rsid w:val="00E52FCA"/>
    <w:rPr>
      <w:rFonts w:asciiTheme="majorHAnsi" w:eastAsiaTheme="majorEastAsia" w:hAnsiTheme="majorHAnsi" w:cstheme="majorBidi"/>
      <w:sz w:val="36"/>
      <w:szCs w:val="36"/>
    </w:rPr>
  </w:style>
  <w:style w:type="character" w:customStyle="1" w:styleId="Naslov3Char">
    <w:name w:val="Naslov 3 Char"/>
    <w:basedOn w:val="Zadanifontodlomka"/>
    <w:link w:val="Naslov3"/>
    <w:uiPriority w:val="9"/>
    <w:rsid w:val="00E52FCA"/>
    <w:rPr>
      <w:rFonts w:asciiTheme="majorHAnsi" w:eastAsiaTheme="majorEastAsia" w:hAnsiTheme="majorHAnsi" w:cstheme="majorBidi"/>
      <w:caps/>
      <w:sz w:val="28"/>
      <w:szCs w:val="28"/>
    </w:rPr>
  </w:style>
  <w:style w:type="character" w:customStyle="1" w:styleId="Naslov4Char">
    <w:name w:val="Naslov 4 Char"/>
    <w:basedOn w:val="Zadanifontodlomka"/>
    <w:link w:val="Naslov4"/>
    <w:uiPriority w:val="9"/>
    <w:rsid w:val="00E52FCA"/>
    <w:rPr>
      <w:rFonts w:asciiTheme="majorHAnsi" w:eastAsiaTheme="majorEastAsia" w:hAnsiTheme="majorHAnsi" w:cstheme="majorBidi"/>
      <w:i/>
      <w:iCs/>
      <w:sz w:val="28"/>
      <w:szCs w:val="28"/>
    </w:rPr>
  </w:style>
  <w:style w:type="character" w:customStyle="1" w:styleId="Naslov5Char">
    <w:name w:val="Naslov 5 Char"/>
    <w:basedOn w:val="Zadanifontodlomka"/>
    <w:link w:val="Naslov5"/>
    <w:uiPriority w:val="9"/>
    <w:rsid w:val="003D5FCD"/>
    <w:rPr>
      <w:rFonts w:asciiTheme="majorHAnsi" w:eastAsiaTheme="majorEastAsia" w:hAnsiTheme="majorHAnsi" w:cstheme="majorBidi"/>
      <w:sz w:val="24"/>
      <w:szCs w:val="24"/>
    </w:rPr>
  </w:style>
  <w:style w:type="character" w:customStyle="1" w:styleId="Naslov6Char">
    <w:name w:val="Naslov 6 Char"/>
    <w:basedOn w:val="Zadanifontodlomka"/>
    <w:link w:val="Naslov6"/>
    <w:uiPriority w:val="9"/>
    <w:rsid w:val="00E52FCA"/>
    <w:rPr>
      <w:rFonts w:asciiTheme="majorHAnsi" w:eastAsiaTheme="majorEastAsia" w:hAnsiTheme="majorHAnsi" w:cstheme="majorBidi"/>
      <w:i/>
      <w:iCs/>
      <w:sz w:val="24"/>
      <w:szCs w:val="24"/>
    </w:rPr>
  </w:style>
  <w:style w:type="paragraph" w:styleId="Naslov">
    <w:name w:val="Title"/>
    <w:basedOn w:val="Normal"/>
    <w:next w:val="Normal"/>
    <w:link w:val="NaslovChar"/>
    <w:uiPriority w:val="10"/>
    <w:qFormat/>
    <w:rsid w:val="00E52FCA"/>
    <w:pPr>
      <w:spacing w:after="0" w:line="240" w:lineRule="auto"/>
      <w:contextualSpacing/>
    </w:pPr>
    <w:rPr>
      <w:rFonts w:asciiTheme="majorHAnsi" w:eastAsiaTheme="majorEastAsia" w:hAnsiTheme="majorHAnsi" w:cstheme="majorBidi"/>
      <w:caps/>
      <w:spacing w:val="40"/>
      <w:sz w:val="76"/>
      <w:szCs w:val="76"/>
    </w:rPr>
  </w:style>
  <w:style w:type="character" w:customStyle="1" w:styleId="NaslovChar">
    <w:name w:val="Naslov Char"/>
    <w:basedOn w:val="Zadanifontodlomka"/>
    <w:link w:val="Naslov"/>
    <w:uiPriority w:val="10"/>
    <w:rsid w:val="00E52FCA"/>
    <w:rPr>
      <w:rFonts w:asciiTheme="majorHAnsi" w:eastAsiaTheme="majorEastAsia" w:hAnsiTheme="majorHAnsi" w:cstheme="majorBidi"/>
      <w:caps/>
      <w:spacing w:val="40"/>
      <w:sz w:val="76"/>
      <w:szCs w:val="76"/>
    </w:rPr>
  </w:style>
  <w:style w:type="paragraph" w:styleId="Podnaslov">
    <w:name w:val="Subtitle"/>
    <w:basedOn w:val="Normal"/>
    <w:next w:val="Normal"/>
    <w:link w:val="PodnaslovChar"/>
    <w:uiPriority w:val="11"/>
    <w:qFormat/>
    <w:rsid w:val="00E52FCA"/>
    <w:pPr>
      <w:numPr>
        <w:ilvl w:val="1"/>
      </w:numPr>
      <w:spacing w:after="240"/>
    </w:pPr>
    <w:rPr>
      <w:color w:val="000000" w:themeColor="text1"/>
      <w:sz w:val="24"/>
      <w:szCs w:val="24"/>
    </w:rPr>
  </w:style>
  <w:style w:type="character" w:customStyle="1" w:styleId="PodnaslovChar">
    <w:name w:val="Podnaslov Char"/>
    <w:basedOn w:val="Zadanifontodlomka"/>
    <w:link w:val="Podnaslov"/>
    <w:uiPriority w:val="11"/>
    <w:rsid w:val="00E52FCA"/>
    <w:rPr>
      <w:color w:val="000000" w:themeColor="text1"/>
      <w:sz w:val="24"/>
      <w:szCs w:val="24"/>
    </w:rPr>
  </w:style>
  <w:style w:type="paragraph" w:customStyle="1" w:styleId="Proraun">
    <w:name w:val="Proračun"/>
    <w:basedOn w:val="Normal"/>
    <w:link w:val="ProraunChar"/>
    <w:rsid w:val="00B432D8"/>
    <w:pPr>
      <w:numPr>
        <w:numId w:val="10"/>
      </w:numPr>
    </w:pPr>
  </w:style>
  <w:style w:type="table" w:styleId="Reetkatablice">
    <w:name w:val="Table Grid"/>
    <w:basedOn w:val="Obinatablica"/>
    <w:uiPriority w:val="39"/>
    <w:rsid w:val="00B43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raunChar">
    <w:name w:val="Proračun Char"/>
    <w:basedOn w:val="Zadanifontodlomka"/>
    <w:link w:val="Proraun"/>
    <w:rsid w:val="00B432D8"/>
  </w:style>
  <w:style w:type="paragraph" w:styleId="TOCNaslov">
    <w:name w:val="TOC Heading"/>
    <w:basedOn w:val="Naslov1"/>
    <w:next w:val="Normal"/>
    <w:uiPriority w:val="39"/>
    <w:unhideWhenUsed/>
    <w:qFormat/>
    <w:rsid w:val="00E52FCA"/>
    <w:pPr>
      <w:outlineLvl w:val="9"/>
    </w:pPr>
  </w:style>
  <w:style w:type="character" w:customStyle="1" w:styleId="Naslov7Char">
    <w:name w:val="Naslov 7 Char"/>
    <w:basedOn w:val="Zadanifontodlomka"/>
    <w:link w:val="Naslov7"/>
    <w:uiPriority w:val="9"/>
    <w:rsid w:val="00E52FCA"/>
    <w:rPr>
      <w:rFonts w:asciiTheme="majorHAnsi" w:eastAsiaTheme="majorEastAsia" w:hAnsiTheme="majorHAnsi" w:cstheme="majorBidi"/>
      <w:color w:val="595959" w:themeColor="text1" w:themeTint="A6"/>
      <w:sz w:val="24"/>
      <w:szCs w:val="24"/>
    </w:rPr>
  </w:style>
  <w:style w:type="character" w:customStyle="1" w:styleId="Naslov8Char">
    <w:name w:val="Naslov 8 Char"/>
    <w:basedOn w:val="Zadanifontodlomka"/>
    <w:link w:val="Naslov8"/>
    <w:uiPriority w:val="9"/>
    <w:semiHidden/>
    <w:rsid w:val="00E52FCA"/>
    <w:rPr>
      <w:rFonts w:asciiTheme="majorHAnsi" w:eastAsiaTheme="majorEastAsia" w:hAnsiTheme="majorHAnsi" w:cstheme="majorBidi"/>
      <w:caps/>
    </w:rPr>
  </w:style>
  <w:style w:type="character" w:customStyle="1" w:styleId="Naslov9Char">
    <w:name w:val="Naslov 9 Char"/>
    <w:basedOn w:val="Zadanifontodlomka"/>
    <w:link w:val="Naslov9"/>
    <w:uiPriority w:val="9"/>
    <w:semiHidden/>
    <w:rsid w:val="00E52FCA"/>
    <w:rPr>
      <w:rFonts w:asciiTheme="majorHAnsi" w:eastAsiaTheme="majorEastAsia" w:hAnsiTheme="majorHAnsi" w:cstheme="majorBidi"/>
      <w:i/>
      <w:iCs/>
      <w:caps/>
    </w:rPr>
  </w:style>
  <w:style w:type="paragraph" w:styleId="Opisslike">
    <w:name w:val="caption"/>
    <w:basedOn w:val="Normal"/>
    <w:next w:val="Normal"/>
    <w:uiPriority w:val="35"/>
    <w:semiHidden/>
    <w:unhideWhenUsed/>
    <w:qFormat/>
    <w:rsid w:val="00E52FCA"/>
    <w:pPr>
      <w:spacing w:line="240" w:lineRule="auto"/>
    </w:pPr>
    <w:rPr>
      <w:b/>
      <w:bCs/>
      <w:color w:val="ED7D31" w:themeColor="accent2"/>
      <w:spacing w:val="10"/>
      <w:sz w:val="16"/>
      <w:szCs w:val="16"/>
    </w:rPr>
  </w:style>
  <w:style w:type="character" w:styleId="Naglaeno">
    <w:name w:val="Strong"/>
    <w:basedOn w:val="Zadanifontodlomka"/>
    <w:uiPriority w:val="22"/>
    <w:qFormat/>
    <w:rsid w:val="00E52FCA"/>
    <w:rPr>
      <w:rFonts w:asciiTheme="minorHAnsi" w:eastAsiaTheme="minorEastAsia" w:hAnsiTheme="minorHAnsi" w:cstheme="minorBidi"/>
      <w:b/>
      <w:bCs/>
      <w:spacing w:val="0"/>
      <w:w w:val="100"/>
      <w:position w:val="0"/>
      <w:sz w:val="20"/>
      <w:szCs w:val="20"/>
    </w:rPr>
  </w:style>
  <w:style w:type="character" w:styleId="Istaknuto">
    <w:name w:val="Emphasis"/>
    <w:basedOn w:val="Zadanifontodlomka"/>
    <w:uiPriority w:val="20"/>
    <w:qFormat/>
    <w:rsid w:val="00E52FCA"/>
    <w:rPr>
      <w:rFonts w:asciiTheme="minorHAnsi" w:eastAsiaTheme="minorEastAsia" w:hAnsiTheme="minorHAnsi" w:cstheme="minorBidi"/>
      <w:i/>
      <w:iCs/>
      <w:color w:val="C45911" w:themeColor="accent2" w:themeShade="BF"/>
      <w:sz w:val="20"/>
      <w:szCs w:val="20"/>
    </w:rPr>
  </w:style>
  <w:style w:type="paragraph" w:styleId="Citat">
    <w:name w:val="Quote"/>
    <w:basedOn w:val="Normal"/>
    <w:next w:val="Normal"/>
    <w:link w:val="CitatChar"/>
    <w:uiPriority w:val="29"/>
    <w:qFormat/>
    <w:rsid w:val="00E52FCA"/>
    <w:pPr>
      <w:spacing w:before="160"/>
      <w:ind w:left="720"/>
    </w:pPr>
    <w:rPr>
      <w:rFonts w:asciiTheme="majorHAnsi" w:eastAsiaTheme="majorEastAsia" w:hAnsiTheme="majorHAnsi" w:cstheme="majorBidi"/>
      <w:sz w:val="24"/>
      <w:szCs w:val="24"/>
    </w:rPr>
  </w:style>
  <w:style w:type="character" w:customStyle="1" w:styleId="CitatChar">
    <w:name w:val="Citat Char"/>
    <w:basedOn w:val="Zadanifontodlomka"/>
    <w:link w:val="Citat"/>
    <w:uiPriority w:val="29"/>
    <w:rsid w:val="00E52FCA"/>
    <w:rPr>
      <w:rFonts w:asciiTheme="majorHAnsi" w:eastAsiaTheme="majorEastAsia" w:hAnsiTheme="majorHAnsi" w:cstheme="majorBidi"/>
      <w:sz w:val="24"/>
      <w:szCs w:val="24"/>
    </w:rPr>
  </w:style>
  <w:style w:type="paragraph" w:styleId="Naglaencitat">
    <w:name w:val="Intense Quote"/>
    <w:basedOn w:val="Normal"/>
    <w:next w:val="Normal"/>
    <w:link w:val="NaglaencitatChar"/>
    <w:uiPriority w:val="30"/>
    <w:qFormat/>
    <w:rsid w:val="00E52FCA"/>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NaglaencitatChar">
    <w:name w:val="Naglašen citat Char"/>
    <w:basedOn w:val="Zadanifontodlomka"/>
    <w:link w:val="Naglaencitat"/>
    <w:uiPriority w:val="30"/>
    <w:rsid w:val="00E52FCA"/>
    <w:rPr>
      <w:rFonts w:asciiTheme="majorHAnsi" w:eastAsiaTheme="majorEastAsia" w:hAnsiTheme="majorHAnsi" w:cstheme="majorBidi"/>
      <w:caps/>
      <w:color w:val="C45911" w:themeColor="accent2" w:themeShade="BF"/>
      <w:spacing w:val="10"/>
      <w:sz w:val="28"/>
      <w:szCs w:val="28"/>
    </w:rPr>
  </w:style>
  <w:style w:type="character" w:styleId="Neupadljivoisticanje">
    <w:name w:val="Subtle Emphasis"/>
    <w:basedOn w:val="Zadanifontodlomka"/>
    <w:uiPriority w:val="19"/>
    <w:qFormat/>
    <w:rsid w:val="00E52FCA"/>
    <w:rPr>
      <w:i/>
      <w:iCs/>
      <w:color w:val="auto"/>
    </w:rPr>
  </w:style>
  <w:style w:type="character" w:styleId="Jakoisticanje">
    <w:name w:val="Intense Emphasis"/>
    <w:basedOn w:val="Zadanifontodlomka"/>
    <w:uiPriority w:val="21"/>
    <w:qFormat/>
    <w:rsid w:val="00E52FCA"/>
    <w:rPr>
      <w:rFonts w:asciiTheme="minorHAnsi" w:eastAsiaTheme="minorEastAsia" w:hAnsiTheme="minorHAnsi" w:cstheme="minorBidi"/>
      <w:b/>
      <w:bCs/>
      <w:i/>
      <w:iCs/>
      <w:color w:val="C45911" w:themeColor="accent2" w:themeShade="BF"/>
      <w:spacing w:val="0"/>
      <w:w w:val="100"/>
      <w:position w:val="0"/>
      <w:sz w:val="20"/>
      <w:szCs w:val="20"/>
    </w:rPr>
  </w:style>
  <w:style w:type="character" w:styleId="Neupadljivareferenca">
    <w:name w:val="Subtle Reference"/>
    <w:basedOn w:val="Zadanifontodlomka"/>
    <w:uiPriority w:val="31"/>
    <w:qFormat/>
    <w:rsid w:val="00E52FC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staknutareferenca">
    <w:name w:val="Intense Reference"/>
    <w:basedOn w:val="Zadanifontodlomka"/>
    <w:uiPriority w:val="32"/>
    <w:qFormat/>
    <w:rsid w:val="00E52FC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Zadanifontodlomka"/>
    <w:uiPriority w:val="33"/>
    <w:qFormat/>
    <w:rsid w:val="00E52FCA"/>
    <w:rPr>
      <w:rFonts w:asciiTheme="minorHAnsi" w:eastAsiaTheme="minorEastAsia" w:hAnsiTheme="minorHAnsi" w:cstheme="minorBidi"/>
      <w:b/>
      <w:bCs/>
      <w:i/>
      <w:iCs/>
      <w:caps w:val="0"/>
      <w:smallCaps w:val="0"/>
      <w:color w:val="auto"/>
      <w:spacing w:val="10"/>
      <w:w w:val="100"/>
      <w:sz w:val="20"/>
      <w:szCs w:val="20"/>
    </w:rPr>
  </w:style>
  <w:style w:type="paragraph" w:styleId="Sadraj1">
    <w:name w:val="toc 1"/>
    <w:basedOn w:val="Normal"/>
    <w:next w:val="Normal"/>
    <w:autoRedefine/>
    <w:uiPriority w:val="39"/>
    <w:unhideWhenUsed/>
    <w:rsid w:val="00B432D8"/>
    <w:pPr>
      <w:spacing w:after="100"/>
    </w:pPr>
  </w:style>
  <w:style w:type="character" w:styleId="Hiperveza">
    <w:name w:val="Hyperlink"/>
    <w:basedOn w:val="Zadanifontodlomka"/>
    <w:uiPriority w:val="99"/>
    <w:unhideWhenUsed/>
    <w:rsid w:val="00B432D8"/>
    <w:rPr>
      <w:color w:val="0563C1" w:themeColor="hyperlink"/>
      <w:u w:val="single"/>
    </w:rPr>
  </w:style>
  <w:style w:type="paragraph" w:styleId="Sadraj3">
    <w:name w:val="toc 3"/>
    <w:basedOn w:val="Normal"/>
    <w:next w:val="Normal"/>
    <w:autoRedefine/>
    <w:uiPriority w:val="39"/>
    <w:unhideWhenUsed/>
    <w:rsid w:val="00E52FCA"/>
    <w:pPr>
      <w:spacing w:after="100"/>
      <w:ind w:left="420"/>
    </w:pPr>
  </w:style>
  <w:style w:type="table" w:customStyle="1" w:styleId="TableGrid">
    <w:name w:val="TableGrid"/>
    <w:rsid w:val="00A90047"/>
    <w:pPr>
      <w:spacing w:after="0" w:line="240" w:lineRule="auto"/>
    </w:pPr>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30562">
      <w:bodyDiv w:val="1"/>
      <w:marLeft w:val="0"/>
      <w:marRight w:val="0"/>
      <w:marTop w:val="0"/>
      <w:marBottom w:val="0"/>
      <w:divBdr>
        <w:top w:val="none" w:sz="0" w:space="0" w:color="auto"/>
        <w:left w:val="none" w:sz="0" w:space="0" w:color="auto"/>
        <w:bottom w:val="none" w:sz="0" w:space="0" w:color="auto"/>
        <w:right w:val="none" w:sz="0" w:space="0" w:color="auto"/>
      </w:divBdr>
    </w:div>
    <w:div w:id="333845088">
      <w:bodyDiv w:val="1"/>
      <w:marLeft w:val="0"/>
      <w:marRight w:val="0"/>
      <w:marTop w:val="0"/>
      <w:marBottom w:val="0"/>
      <w:divBdr>
        <w:top w:val="none" w:sz="0" w:space="0" w:color="auto"/>
        <w:left w:val="none" w:sz="0" w:space="0" w:color="auto"/>
        <w:bottom w:val="none" w:sz="0" w:space="0" w:color="auto"/>
        <w:right w:val="none" w:sz="0" w:space="0" w:color="auto"/>
      </w:divBdr>
    </w:div>
    <w:div w:id="443966574">
      <w:bodyDiv w:val="1"/>
      <w:marLeft w:val="0"/>
      <w:marRight w:val="0"/>
      <w:marTop w:val="0"/>
      <w:marBottom w:val="0"/>
      <w:divBdr>
        <w:top w:val="none" w:sz="0" w:space="0" w:color="auto"/>
        <w:left w:val="none" w:sz="0" w:space="0" w:color="auto"/>
        <w:bottom w:val="none" w:sz="0" w:space="0" w:color="auto"/>
        <w:right w:val="none" w:sz="0" w:space="0" w:color="auto"/>
      </w:divBdr>
    </w:div>
    <w:div w:id="510611591">
      <w:bodyDiv w:val="1"/>
      <w:marLeft w:val="0"/>
      <w:marRight w:val="0"/>
      <w:marTop w:val="0"/>
      <w:marBottom w:val="0"/>
      <w:divBdr>
        <w:top w:val="none" w:sz="0" w:space="0" w:color="auto"/>
        <w:left w:val="none" w:sz="0" w:space="0" w:color="auto"/>
        <w:bottom w:val="none" w:sz="0" w:space="0" w:color="auto"/>
        <w:right w:val="none" w:sz="0" w:space="0" w:color="auto"/>
      </w:divBdr>
    </w:div>
    <w:div w:id="608590083">
      <w:bodyDiv w:val="1"/>
      <w:marLeft w:val="0"/>
      <w:marRight w:val="0"/>
      <w:marTop w:val="0"/>
      <w:marBottom w:val="0"/>
      <w:divBdr>
        <w:top w:val="none" w:sz="0" w:space="0" w:color="auto"/>
        <w:left w:val="none" w:sz="0" w:space="0" w:color="auto"/>
        <w:bottom w:val="none" w:sz="0" w:space="0" w:color="auto"/>
        <w:right w:val="none" w:sz="0" w:space="0" w:color="auto"/>
      </w:divBdr>
    </w:div>
    <w:div w:id="638075110">
      <w:bodyDiv w:val="1"/>
      <w:marLeft w:val="0"/>
      <w:marRight w:val="0"/>
      <w:marTop w:val="0"/>
      <w:marBottom w:val="0"/>
      <w:divBdr>
        <w:top w:val="none" w:sz="0" w:space="0" w:color="auto"/>
        <w:left w:val="none" w:sz="0" w:space="0" w:color="auto"/>
        <w:bottom w:val="none" w:sz="0" w:space="0" w:color="auto"/>
        <w:right w:val="none" w:sz="0" w:space="0" w:color="auto"/>
      </w:divBdr>
    </w:div>
    <w:div w:id="982471277">
      <w:bodyDiv w:val="1"/>
      <w:marLeft w:val="0"/>
      <w:marRight w:val="0"/>
      <w:marTop w:val="0"/>
      <w:marBottom w:val="0"/>
      <w:divBdr>
        <w:top w:val="none" w:sz="0" w:space="0" w:color="auto"/>
        <w:left w:val="none" w:sz="0" w:space="0" w:color="auto"/>
        <w:bottom w:val="none" w:sz="0" w:space="0" w:color="auto"/>
        <w:right w:val="none" w:sz="0" w:space="0" w:color="auto"/>
      </w:divBdr>
    </w:div>
    <w:div w:id="1027681791">
      <w:bodyDiv w:val="1"/>
      <w:marLeft w:val="0"/>
      <w:marRight w:val="0"/>
      <w:marTop w:val="0"/>
      <w:marBottom w:val="0"/>
      <w:divBdr>
        <w:top w:val="none" w:sz="0" w:space="0" w:color="auto"/>
        <w:left w:val="none" w:sz="0" w:space="0" w:color="auto"/>
        <w:bottom w:val="none" w:sz="0" w:space="0" w:color="auto"/>
        <w:right w:val="none" w:sz="0" w:space="0" w:color="auto"/>
      </w:divBdr>
    </w:div>
    <w:div w:id="1522284738">
      <w:bodyDiv w:val="1"/>
      <w:marLeft w:val="0"/>
      <w:marRight w:val="0"/>
      <w:marTop w:val="0"/>
      <w:marBottom w:val="0"/>
      <w:divBdr>
        <w:top w:val="none" w:sz="0" w:space="0" w:color="auto"/>
        <w:left w:val="none" w:sz="0" w:space="0" w:color="auto"/>
        <w:bottom w:val="none" w:sz="0" w:space="0" w:color="auto"/>
        <w:right w:val="none" w:sz="0" w:space="0" w:color="auto"/>
      </w:divBdr>
    </w:div>
    <w:div w:id="1637494685">
      <w:bodyDiv w:val="1"/>
      <w:marLeft w:val="0"/>
      <w:marRight w:val="0"/>
      <w:marTop w:val="0"/>
      <w:marBottom w:val="0"/>
      <w:divBdr>
        <w:top w:val="none" w:sz="0" w:space="0" w:color="auto"/>
        <w:left w:val="none" w:sz="0" w:space="0" w:color="auto"/>
        <w:bottom w:val="none" w:sz="0" w:space="0" w:color="auto"/>
        <w:right w:val="none" w:sz="0" w:space="0" w:color="auto"/>
      </w:divBdr>
    </w:div>
    <w:div w:id="1745641448">
      <w:bodyDiv w:val="1"/>
      <w:marLeft w:val="0"/>
      <w:marRight w:val="0"/>
      <w:marTop w:val="0"/>
      <w:marBottom w:val="0"/>
      <w:divBdr>
        <w:top w:val="none" w:sz="0" w:space="0" w:color="auto"/>
        <w:left w:val="none" w:sz="0" w:space="0" w:color="auto"/>
        <w:bottom w:val="none" w:sz="0" w:space="0" w:color="auto"/>
        <w:right w:val="none" w:sz="0" w:space="0" w:color="auto"/>
      </w:divBdr>
    </w:div>
    <w:div w:id="1746804551">
      <w:bodyDiv w:val="1"/>
      <w:marLeft w:val="0"/>
      <w:marRight w:val="0"/>
      <w:marTop w:val="0"/>
      <w:marBottom w:val="0"/>
      <w:divBdr>
        <w:top w:val="none" w:sz="0" w:space="0" w:color="auto"/>
        <w:left w:val="none" w:sz="0" w:space="0" w:color="auto"/>
        <w:bottom w:val="none" w:sz="0" w:space="0" w:color="auto"/>
        <w:right w:val="none" w:sz="0" w:space="0" w:color="auto"/>
      </w:divBdr>
    </w:div>
    <w:div w:id="198176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FC84-BDF6-4FF8-A525-4785BAF5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4376</Words>
  <Characters>24949</Characters>
  <Application>Microsoft Office Word</Application>
  <DocSecurity>0</DocSecurity>
  <Lines>207</Lines>
  <Paragraphs>58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dc:creator>
  <cp:keywords/>
  <dc:description/>
  <cp:lastModifiedBy>Pravna služba JVP Šibenik</cp:lastModifiedBy>
  <cp:revision>5</cp:revision>
  <cp:lastPrinted>2024-12-16T08:20:00Z</cp:lastPrinted>
  <dcterms:created xsi:type="dcterms:W3CDTF">2024-12-16T08:04:00Z</dcterms:created>
  <dcterms:modified xsi:type="dcterms:W3CDTF">2024-12-16T09:16:00Z</dcterms:modified>
</cp:coreProperties>
</file>